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B846" w14:textId="77777777" w:rsidR="004974F5" w:rsidRPr="000D6C74" w:rsidRDefault="007C342F" w:rsidP="006042A0">
      <w:pPr>
        <w:jc w:val="right"/>
        <w:rPr>
          <w:b/>
          <w:bCs/>
          <w:color w:val="0070C0"/>
          <w:sz w:val="28"/>
          <w:szCs w:val="28"/>
          <w:lang w:val="en-US"/>
        </w:rPr>
      </w:pPr>
      <w:r w:rsidRPr="000D6C74">
        <w:rPr>
          <w:b/>
          <w:bCs/>
          <w:color w:val="0070C0"/>
          <w:sz w:val="28"/>
          <w:szCs w:val="28"/>
          <w:lang w:val="en-US"/>
        </w:rPr>
        <w:t>39th SADE course 2023 – Bergen, Norway</w:t>
      </w:r>
      <w:r w:rsidR="006042A0">
        <w:rPr>
          <w:b/>
          <w:bCs/>
          <w:color w:val="0070C0"/>
          <w:sz w:val="28"/>
          <w:szCs w:val="28"/>
          <w:lang w:val="en-US"/>
        </w:rPr>
        <w:tab/>
      </w:r>
      <w:r w:rsidR="006042A0">
        <w:rPr>
          <w:b/>
          <w:bCs/>
          <w:color w:val="0070C0"/>
          <w:sz w:val="28"/>
          <w:szCs w:val="28"/>
          <w:lang w:val="en-US"/>
        </w:rPr>
        <w:tab/>
      </w:r>
      <w:r w:rsidR="006042A0">
        <w:rPr>
          <w:b/>
          <w:bCs/>
          <w:color w:val="0070C0"/>
          <w:sz w:val="28"/>
          <w:szCs w:val="28"/>
          <w:lang w:val="en-US"/>
        </w:rPr>
        <w:tab/>
      </w:r>
    </w:p>
    <w:p w14:paraId="4DA42F58" w14:textId="77777777" w:rsidR="007C342F" w:rsidRPr="000D6C74" w:rsidRDefault="007C342F" w:rsidP="006042A0">
      <w:pPr>
        <w:jc w:val="center"/>
        <w:rPr>
          <w:b/>
          <w:bCs/>
          <w:color w:val="0070C0"/>
          <w:sz w:val="28"/>
          <w:szCs w:val="28"/>
          <w:lang w:val="en-US"/>
        </w:rPr>
      </w:pPr>
      <w:r w:rsidRPr="000D6C74">
        <w:rPr>
          <w:b/>
          <w:bCs/>
          <w:color w:val="0070C0"/>
          <w:sz w:val="28"/>
          <w:szCs w:val="28"/>
          <w:lang w:val="en-US"/>
        </w:rPr>
        <w:t xml:space="preserve">Live endoscopy, </w:t>
      </w:r>
      <w:r w:rsidR="000D6C74" w:rsidRPr="000D6C74">
        <w:rPr>
          <w:b/>
          <w:bCs/>
          <w:color w:val="0070C0"/>
          <w:sz w:val="28"/>
          <w:szCs w:val="28"/>
          <w:lang w:val="en-US"/>
        </w:rPr>
        <w:t>education,</w:t>
      </w:r>
      <w:r w:rsidRPr="000D6C74">
        <w:rPr>
          <w:b/>
          <w:bCs/>
          <w:color w:val="0070C0"/>
          <w:sz w:val="28"/>
          <w:szCs w:val="28"/>
          <w:lang w:val="en-US"/>
        </w:rPr>
        <w:t xml:space="preserve"> and interdisciplinary cooperation</w:t>
      </w:r>
    </w:p>
    <w:p w14:paraId="2EB91B9C" w14:textId="77777777" w:rsidR="00B423FA" w:rsidRDefault="00B423FA" w:rsidP="00B423FA">
      <w:pPr>
        <w:rPr>
          <w:b/>
          <w:bCs/>
          <w:sz w:val="24"/>
          <w:szCs w:val="24"/>
          <w:lang w:val="en-US"/>
        </w:rPr>
      </w:pPr>
    </w:p>
    <w:p w14:paraId="0E6504F2" w14:textId="77777777" w:rsidR="007C342F" w:rsidRPr="00B423FA" w:rsidRDefault="007C342F" w:rsidP="00B423FA">
      <w:pPr>
        <w:rPr>
          <w:b/>
          <w:bCs/>
          <w:sz w:val="24"/>
          <w:szCs w:val="24"/>
          <w:lang w:val="en-US"/>
        </w:rPr>
      </w:pPr>
      <w:r w:rsidRPr="00B423FA">
        <w:rPr>
          <w:b/>
          <w:bCs/>
          <w:sz w:val="24"/>
          <w:szCs w:val="24"/>
          <w:lang w:val="en-US"/>
        </w:rPr>
        <w:t xml:space="preserve">Monday </w:t>
      </w:r>
      <w:r w:rsidR="008D117C" w:rsidRPr="00B423FA">
        <w:rPr>
          <w:b/>
          <w:bCs/>
          <w:sz w:val="24"/>
          <w:szCs w:val="24"/>
          <w:lang w:val="en-US"/>
        </w:rPr>
        <w:t>May 22</w:t>
      </w:r>
      <w:r w:rsidR="000D6C74" w:rsidRPr="00B423FA">
        <w:rPr>
          <w:b/>
          <w:bCs/>
          <w:sz w:val="24"/>
          <w:szCs w:val="24"/>
          <w:lang w:val="en-US"/>
        </w:rPr>
        <w:t>, 2023</w:t>
      </w:r>
    </w:p>
    <w:p w14:paraId="547B6026" w14:textId="777650FD" w:rsidR="00C143A3" w:rsidRPr="001A1128" w:rsidRDefault="001A1128" w:rsidP="001A1128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1A11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da-DK"/>
        </w:rPr>
        <w:t>SADE Hands-on course.</w:t>
      </w:r>
      <w:r w:rsidR="161414C0" w:rsidRPr="001A1128">
        <w:rPr>
          <w:rFonts w:cstheme="minorHAnsi"/>
          <w:sz w:val="24"/>
          <w:szCs w:val="24"/>
          <w:lang w:val="en-US"/>
        </w:rPr>
        <w:t xml:space="preserve"> </w:t>
      </w:r>
      <w:r w:rsidRPr="001A1128">
        <w:rPr>
          <w:rFonts w:cstheme="minorHAnsi"/>
          <w:sz w:val="24"/>
          <w:szCs w:val="24"/>
          <w:lang w:val="en-US"/>
        </w:rPr>
        <w:t>M</w:t>
      </w:r>
      <w:r w:rsidR="161414C0" w:rsidRPr="001A1128">
        <w:rPr>
          <w:rFonts w:cstheme="minorHAnsi"/>
          <w:sz w:val="24"/>
          <w:szCs w:val="24"/>
          <w:lang w:val="en-US"/>
        </w:rPr>
        <w:t>aximum 60 participant</w:t>
      </w:r>
    </w:p>
    <w:p w14:paraId="1C248067" w14:textId="77777777" w:rsidR="00597278" w:rsidRDefault="00597278">
      <w:pPr>
        <w:rPr>
          <w:rStyle w:val="eop"/>
          <w:rFonts w:ascii="Calibri" w:hAnsi="Calibri" w:cs="Calibri"/>
          <w:color w:val="000000"/>
          <w:shd w:val="clear" w:color="auto" w:fill="FFFFFF"/>
          <w:lang w:val="en-US"/>
        </w:rPr>
      </w:pPr>
    </w:p>
    <w:p w14:paraId="3F5EA6CA" w14:textId="77777777" w:rsidR="007C342F" w:rsidRPr="00B423FA" w:rsidRDefault="008D117C">
      <w:pPr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B423FA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>T</w:t>
      </w:r>
      <w:r w:rsidR="007C342F" w:rsidRPr="00B423FA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uesday May </w:t>
      </w:r>
      <w:r w:rsidR="000D6C74" w:rsidRPr="00B423FA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>23,</w:t>
      </w:r>
      <w:r w:rsidR="000D6C74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2023 </w:t>
      </w:r>
      <w:r w:rsidR="007C342F" w:rsidRPr="00B423FA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>Official start of the program</w:t>
      </w:r>
    </w:p>
    <w:tbl>
      <w:tblPr>
        <w:tblStyle w:val="Tabel-Gitter"/>
        <w:tblW w:w="9067" w:type="dxa"/>
        <w:tblLook w:val="0480" w:firstRow="0" w:lastRow="0" w:firstColumn="1" w:lastColumn="0" w:noHBand="0" w:noVBand="1"/>
      </w:tblPr>
      <w:tblGrid>
        <w:gridCol w:w="2263"/>
        <w:gridCol w:w="2268"/>
        <w:gridCol w:w="2127"/>
        <w:gridCol w:w="2409"/>
      </w:tblGrid>
      <w:tr w:rsidR="00C143A3" w14:paraId="19048625" w14:textId="77777777" w:rsidTr="005425A5">
        <w:tc>
          <w:tcPr>
            <w:tcW w:w="2263" w:type="dxa"/>
          </w:tcPr>
          <w:p w14:paraId="2D317624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5D8E05FD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7" w:type="dxa"/>
          </w:tcPr>
          <w:p w14:paraId="2C889C9E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Speaker</w:t>
            </w:r>
          </w:p>
        </w:tc>
        <w:tc>
          <w:tcPr>
            <w:tcW w:w="2409" w:type="dxa"/>
          </w:tcPr>
          <w:p w14:paraId="0FED2DD9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Chair</w:t>
            </w:r>
          </w:p>
        </w:tc>
      </w:tr>
      <w:tr w:rsidR="00C143A3" w14:paraId="10798E3C" w14:textId="77777777" w:rsidTr="005425A5">
        <w:tc>
          <w:tcPr>
            <w:tcW w:w="2263" w:type="dxa"/>
          </w:tcPr>
          <w:p w14:paraId="5D9B08A4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8.00-8.30</w:t>
            </w:r>
          </w:p>
        </w:tc>
        <w:tc>
          <w:tcPr>
            <w:tcW w:w="2268" w:type="dxa"/>
          </w:tcPr>
          <w:p w14:paraId="1FA75532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Registration</w:t>
            </w:r>
          </w:p>
        </w:tc>
        <w:tc>
          <w:tcPr>
            <w:tcW w:w="2127" w:type="dxa"/>
          </w:tcPr>
          <w:p w14:paraId="717C1BEE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409" w:type="dxa"/>
          </w:tcPr>
          <w:p w14:paraId="41485F37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C143A3" w:rsidRPr="008E490E" w14:paraId="75429935" w14:textId="77777777" w:rsidTr="005425A5">
        <w:tc>
          <w:tcPr>
            <w:tcW w:w="2263" w:type="dxa"/>
          </w:tcPr>
          <w:p w14:paraId="225251B1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08.30-08.40</w:t>
            </w:r>
          </w:p>
        </w:tc>
        <w:tc>
          <w:tcPr>
            <w:tcW w:w="2268" w:type="dxa"/>
          </w:tcPr>
          <w:p w14:paraId="4B14A820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Welcome and introduction</w:t>
            </w:r>
          </w:p>
        </w:tc>
        <w:tc>
          <w:tcPr>
            <w:tcW w:w="2127" w:type="dxa"/>
          </w:tcPr>
          <w:p w14:paraId="7282AFA2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Christian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Rushfeldt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, </w:t>
            </w:r>
            <w:r w:rsidR="008E490E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University of Northern Norway </w:t>
            </w:r>
            <w:proofErr w:type="spellStart"/>
            <w:r w:rsidR="008E490E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Tromsø</w:t>
            </w:r>
            <w:proofErr w:type="spellEnd"/>
            <w:r w:rsidR="008E490E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Roald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Flesland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Havre,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Haukeland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University Hospital</w:t>
            </w:r>
          </w:p>
        </w:tc>
        <w:tc>
          <w:tcPr>
            <w:tcW w:w="2409" w:type="dxa"/>
          </w:tcPr>
          <w:p w14:paraId="1A98DC28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C143A3" w:rsidRPr="008E490E" w14:paraId="2C7B5AFE" w14:textId="77777777" w:rsidTr="005425A5">
        <w:tc>
          <w:tcPr>
            <w:tcW w:w="2263" w:type="dxa"/>
          </w:tcPr>
          <w:p w14:paraId="16FC8CAE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08.40-09.20</w:t>
            </w:r>
          </w:p>
        </w:tc>
        <w:tc>
          <w:tcPr>
            <w:tcW w:w="2268" w:type="dxa"/>
          </w:tcPr>
          <w:p w14:paraId="71AD9D97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State of the art lecture: CRC screening and results of the NORDICC trial</w:t>
            </w:r>
          </w:p>
        </w:tc>
        <w:tc>
          <w:tcPr>
            <w:tcW w:w="2127" w:type="dxa"/>
          </w:tcPr>
          <w:p w14:paraId="2C839468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Michael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Bretthauer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, University of Oslo University Hospital</w:t>
            </w:r>
          </w:p>
        </w:tc>
        <w:tc>
          <w:tcPr>
            <w:tcW w:w="2409" w:type="dxa"/>
          </w:tcPr>
          <w:p w14:paraId="4EE118A5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C143A3" w:rsidRPr="008E490E" w14:paraId="4A2F0B51" w14:textId="77777777" w:rsidTr="005425A5">
        <w:tc>
          <w:tcPr>
            <w:tcW w:w="2263" w:type="dxa"/>
          </w:tcPr>
          <w:p w14:paraId="135E8F14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09.20-10.45</w:t>
            </w:r>
          </w:p>
        </w:tc>
        <w:tc>
          <w:tcPr>
            <w:tcW w:w="2268" w:type="dxa"/>
          </w:tcPr>
          <w:p w14:paraId="2DA3ACB6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LIVE endoscopy</w:t>
            </w:r>
          </w:p>
        </w:tc>
        <w:tc>
          <w:tcPr>
            <w:tcW w:w="2127" w:type="dxa"/>
          </w:tcPr>
          <w:p w14:paraId="7B258FAA" w14:textId="77777777" w:rsidR="00C143A3" w:rsidRPr="008D117C" w:rsidRDefault="00C143A3" w:rsidP="161414C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8D117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Richard </w:t>
            </w:r>
            <w:proofErr w:type="spellStart"/>
            <w:r w:rsidRPr="008D117C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en-US"/>
              </w:rPr>
              <w:t>Tomohiko</w:t>
            </w:r>
            <w:proofErr w:type="spellEnd"/>
            <w:r w:rsidRPr="008D117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117C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en-US"/>
              </w:rPr>
              <w:t>Ohya</w:t>
            </w:r>
            <w:proofErr w:type="spellEnd"/>
            <w:r w:rsidRPr="008D117C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8D117C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en-US"/>
              </w:rPr>
              <w:t>Jikei</w:t>
            </w:r>
            <w:proofErr w:type="spellEnd"/>
            <w:r w:rsidRPr="008D117C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University School of Medicine, Tokyo, Japan </w:t>
            </w:r>
            <w:r w:rsidRPr="008E490E">
              <w:rPr>
                <w:lang w:val="en-US"/>
              </w:rPr>
              <w:br/>
            </w:r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en-US"/>
              </w:rPr>
              <w:t>,</w:t>
            </w:r>
            <w:r w:rsidRPr="008D117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Jens </w:t>
            </w:r>
            <w:proofErr w:type="spellStart"/>
            <w:r w:rsidRPr="008D117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Aksel</w:t>
            </w:r>
            <w:proofErr w:type="spellEnd"/>
            <w:r w:rsidRPr="008D117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Nilsen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,</w:t>
            </w:r>
            <w:r>
              <w:rPr>
                <w:rStyle w:val="normaltextrun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lang w:val="en-US"/>
              </w:rPr>
              <w:t>Bærum</w:t>
            </w:r>
            <w:proofErr w:type="spellEnd"/>
            <w:r>
              <w:rPr>
                <w:rStyle w:val="normaltextrun"/>
                <w:lang w:val="en-US"/>
              </w:rPr>
              <w:t xml:space="preserve"> Hospital</w:t>
            </w:r>
          </w:p>
        </w:tc>
        <w:tc>
          <w:tcPr>
            <w:tcW w:w="2409" w:type="dxa"/>
          </w:tcPr>
          <w:p w14:paraId="6B056CE2" w14:textId="77777777" w:rsidR="00C143A3" w:rsidRPr="008D117C" w:rsidRDefault="00C143A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A73F49" w:rsidRPr="008E490E" w14:paraId="5A6DEFDA" w14:textId="77777777" w:rsidTr="00B423FA">
        <w:tc>
          <w:tcPr>
            <w:tcW w:w="9067" w:type="dxa"/>
            <w:gridSpan w:val="4"/>
          </w:tcPr>
          <w:p w14:paraId="09D20DF4" w14:textId="77777777" w:rsidR="00A73F49" w:rsidRPr="00A73F49" w:rsidRDefault="00A73F49">
            <w:pPr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  <w:lang w:val="en-US"/>
              </w:rPr>
            </w:pPr>
            <w:r w:rsidRPr="00A73F49"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  <w:lang w:val="en-US"/>
              </w:rPr>
              <w:t>10.45-11.30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A73F49"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  <w:lang w:val="en-US"/>
              </w:rPr>
              <w:t>Coffee break and quiz in the exhibition area</w:t>
            </w:r>
          </w:p>
        </w:tc>
      </w:tr>
      <w:tr w:rsidR="00D8586E" w:rsidRPr="00D8586E" w14:paraId="3AC238C8" w14:textId="77777777" w:rsidTr="00B423FA">
        <w:tc>
          <w:tcPr>
            <w:tcW w:w="9067" w:type="dxa"/>
            <w:gridSpan w:val="4"/>
          </w:tcPr>
          <w:p w14:paraId="46977076" w14:textId="77777777" w:rsidR="00D8586E" w:rsidRPr="00D8586E" w:rsidRDefault="00D8586E">
            <w:pPr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  <w:lang w:val="en-US"/>
              </w:rPr>
            </w:pPr>
            <w:r w:rsidRPr="00D8586E"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  <w:lang w:val="en-US"/>
              </w:rPr>
              <w:t>11.30-12.45</w:t>
            </w:r>
            <w:r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Pr="00D8586E"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  <w:lang w:val="en-US"/>
              </w:rPr>
              <w:t>Luminal resection techniques</w:t>
            </w:r>
          </w:p>
        </w:tc>
      </w:tr>
      <w:tr w:rsidR="00C143A3" w:rsidRPr="008E490E" w14:paraId="2D3BA37B" w14:textId="77777777" w:rsidTr="005425A5">
        <w:tc>
          <w:tcPr>
            <w:tcW w:w="2263" w:type="dxa"/>
          </w:tcPr>
          <w:p w14:paraId="4809294C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11.30-11.45</w:t>
            </w:r>
          </w:p>
        </w:tc>
        <w:tc>
          <w:tcPr>
            <w:tcW w:w="2268" w:type="dxa"/>
          </w:tcPr>
          <w:p w14:paraId="22821DE1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Underwater-EMR</w:t>
            </w:r>
          </w:p>
        </w:tc>
        <w:tc>
          <w:tcPr>
            <w:tcW w:w="2127" w:type="dxa"/>
          </w:tcPr>
          <w:p w14:paraId="74C10F56" w14:textId="77777777" w:rsidR="00C143A3" w:rsidRPr="008E490E" w:rsidRDefault="035FCEB7" w:rsidP="035FCEB7">
            <w:pPr>
              <w:spacing w:line="259" w:lineRule="auto"/>
              <w:rPr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 xml:space="preserve">Linn </w:t>
            </w:r>
            <w:proofErr w:type="spellStart"/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Bernklev</w:t>
            </w:r>
            <w:proofErr w:type="spellEnd"/>
            <w:r w:rsidR="008E490E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 xml:space="preserve">, </w:t>
            </w:r>
            <w:proofErr w:type="spellStart"/>
            <w:r w:rsidR="008E490E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Akershus</w:t>
            </w:r>
            <w:proofErr w:type="spellEnd"/>
            <w:r w:rsidR="008E490E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 xml:space="preserve"> University Hospital</w:t>
            </w:r>
          </w:p>
        </w:tc>
        <w:tc>
          <w:tcPr>
            <w:tcW w:w="2409" w:type="dxa"/>
          </w:tcPr>
          <w:p w14:paraId="2D7644D6" w14:textId="77777777" w:rsidR="00C143A3" w:rsidRP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35FCEB7" w14:paraId="07CBB529" w14:textId="77777777" w:rsidTr="005425A5">
        <w:tc>
          <w:tcPr>
            <w:tcW w:w="2263" w:type="dxa"/>
          </w:tcPr>
          <w:p w14:paraId="63FB6213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11.45-12.05</w:t>
            </w:r>
          </w:p>
        </w:tc>
        <w:tc>
          <w:tcPr>
            <w:tcW w:w="2268" w:type="dxa"/>
          </w:tcPr>
          <w:p w14:paraId="3DEE5C2D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ESD technical aspects</w:t>
            </w:r>
          </w:p>
        </w:tc>
        <w:tc>
          <w:tcPr>
            <w:tcW w:w="2127" w:type="dxa"/>
          </w:tcPr>
          <w:p w14:paraId="7C530C0D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 xml:space="preserve">Dr. </w:t>
            </w:r>
            <w:proofErr w:type="spellStart"/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Ohya</w:t>
            </w:r>
            <w:proofErr w:type="spellEnd"/>
          </w:p>
        </w:tc>
        <w:tc>
          <w:tcPr>
            <w:tcW w:w="2409" w:type="dxa"/>
          </w:tcPr>
          <w:p w14:paraId="19024988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35FCEB7" w14:paraId="04DE852E" w14:textId="77777777" w:rsidTr="005425A5">
        <w:tc>
          <w:tcPr>
            <w:tcW w:w="2263" w:type="dxa"/>
          </w:tcPr>
          <w:p w14:paraId="2CF195B3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12.05-12.25</w:t>
            </w:r>
          </w:p>
        </w:tc>
        <w:tc>
          <w:tcPr>
            <w:tcW w:w="2268" w:type="dxa"/>
          </w:tcPr>
          <w:p w14:paraId="4B08C985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ESD vs EMR</w:t>
            </w:r>
          </w:p>
        </w:tc>
        <w:tc>
          <w:tcPr>
            <w:tcW w:w="2127" w:type="dxa"/>
          </w:tcPr>
          <w:p w14:paraId="2B27D6D3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 xml:space="preserve">Richard </w:t>
            </w:r>
            <w:proofErr w:type="spellStart"/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Marsk</w:t>
            </w:r>
            <w:proofErr w:type="spellEnd"/>
          </w:p>
        </w:tc>
        <w:tc>
          <w:tcPr>
            <w:tcW w:w="2409" w:type="dxa"/>
          </w:tcPr>
          <w:p w14:paraId="32691885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35FCEB7" w:rsidRPr="008E490E" w14:paraId="2F6A6AF5" w14:textId="77777777" w:rsidTr="00B423FA">
        <w:tc>
          <w:tcPr>
            <w:tcW w:w="9067" w:type="dxa"/>
            <w:gridSpan w:val="4"/>
          </w:tcPr>
          <w:p w14:paraId="67A7E789" w14:textId="77777777" w:rsidR="035FCEB7" w:rsidRDefault="035FCEB7" w:rsidP="035FCEB7">
            <w:pPr>
              <w:rPr>
                <w:b/>
                <w:bCs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b/>
                <w:bCs/>
                <w:color w:val="000000" w:themeColor="text1"/>
                <w:lang w:val="en-US"/>
              </w:rPr>
              <w:t>12.35-13.40</w:t>
            </w: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Pr="035FCEB7">
              <w:rPr>
                <w:b/>
                <w:bCs/>
                <w:lang w:val="en-US"/>
              </w:rPr>
              <w:t>Lunch and quiz in the exhibition area</w:t>
            </w:r>
          </w:p>
        </w:tc>
      </w:tr>
      <w:tr w:rsidR="035FCEB7" w14:paraId="0AD74A8A" w14:textId="77777777" w:rsidTr="005425A5">
        <w:tc>
          <w:tcPr>
            <w:tcW w:w="2263" w:type="dxa"/>
          </w:tcPr>
          <w:p w14:paraId="2095F9F8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13.40-13.55</w:t>
            </w:r>
          </w:p>
        </w:tc>
        <w:tc>
          <w:tcPr>
            <w:tcW w:w="2268" w:type="dxa"/>
          </w:tcPr>
          <w:p w14:paraId="34A36514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EFTR and T1 tumors</w:t>
            </w:r>
          </w:p>
        </w:tc>
        <w:tc>
          <w:tcPr>
            <w:tcW w:w="2127" w:type="dxa"/>
          </w:tcPr>
          <w:p w14:paraId="7B697CC4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</w:rPr>
              <w:t>Jens Aksel</w:t>
            </w:r>
            <w:r w:rsidR="008E490E">
              <w:rPr>
                <w:rStyle w:val="eop"/>
                <w:rFonts w:ascii="Calibri" w:hAnsi="Calibri" w:cs="Calibri"/>
                <w:color w:val="000000" w:themeColor="text1"/>
              </w:rPr>
              <w:t xml:space="preserve"> Nilsen. Bærum Hospital</w:t>
            </w:r>
          </w:p>
        </w:tc>
        <w:tc>
          <w:tcPr>
            <w:tcW w:w="2409" w:type="dxa"/>
          </w:tcPr>
          <w:p w14:paraId="18E45681" w14:textId="77777777" w:rsidR="035FCEB7" w:rsidRPr="008E490E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</w:p>
        </w:tc>
      </w:tr>
      <w:tr w:rsidR="00C143A3" w:rsidRPr="008E490E" w14:paraId="08FA86EA" w14:textId="77777777" w:rsidTr="005425A5">
        <w:tc>
          <w:tcPr>
            <w:tcW w:w="2263" w:type="dxa"/>
          </w:tcPr>
          <w:p w14:paraId="0053420A" w14:textId="77777777" w:rsidR="00C143A3" w:rsidRPr="00C143A3" w:rsidRDefault="035FCEB7" w:rsidP="161414C0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13.55-14.10</w:t>
            </w:r>
          </w:p>
          <w:p w14:paraId="15192C10" w14:textId="77777777" w:rsidR="00C143A3" w:rsidRPr="00C143A3" w:rsidRDefault="00C143A3" w:rsidP="161414C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01BC1EA9" w14:textId="77777777" w:rsidR="00C143A3" w:rsidRP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Endoscopic full thickness dissection in the rectum</w:t>
            </w:r>
          </w:p>
        </w:tc>
        <w:tc>
          <w:tcPr>
            <w:tcW w:w="2127" w:type="dxa"/>
          </w:tcPr>
          <w:p w14:paraId="28F0E7C2" w14:textId="77777777" w:rsidR="00C143A3" w:rsidRP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Christian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Rushfeldt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. University of Northern Norway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Tromsø</w:t>
            </w:r>
            <w:proofErr w:type="spellEnd"/>
          </w:p>
        </w:tc>
        <w:tc>
          <w:tcPr>
            <w:tcW w:w="2409" w:type="dxa"/>
          </w:tcPr>
          <w:p w14:paraId="3CF7C983" w14:textId="77777777" w:rsidR="00C143A3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FF17DF" w:rsidRPr="008E490E" w14:paraId="0E2FF0DA" w14:textId="77777777" w:rsidTr="00B423FA">
        <w:tc>
          <w:tcPr>
            <w:tcW w:w="9067" w:type="dxa"/>
            <w:gridSpan w:val="4"/>
          </w:tcPr>
          <w:p w14:paraId="0E167269" w14:textId="77777777" w:rsidR="00FF17DF" w:rsidRPr="00A73F49" w:rsidRDefault="00FF17DF">
            <w:pPr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  <w:lang w:val="en-US"/>
              </w:rPr>
            </w:pPr>
          </w:p>
        </w:tc>
      </w:tr>
      <w:tr w:rsidR="00FF17DF" w:rsidRPr="008E490E" w14:paraId="4EF607D2" w14:textId="77777777" w:rsidTr="00B423FA">
        <w:tc>
          <w:tcPr>
            <w:tcW w:w="9067" w:type="dxa"/>
            <w:gridSpan w:val="4"/>
          </w:tcPr>
          <w:p w14:paraId="60379257" w14:textId="77777777" w:rsidR="00FF17DF" w:rsidRPr="00D8586E" w:rsidRDefault="00FF17DF" w:rsidP="035FCEB7">
            <w:pPr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  <w:lang w:val="en-US"/>
              </w:rPr>
              <w:t>14.10-14.50 Education and team-work in endoscopy</w:t>
            </w:r>
          </w:p>
        </w:tc>
      </w:tr>
      <w:tr w:rsidR="00C143A3" w:rsidRPr="008E490E" w14:paraId="73807E9C" w14:textId="77777777" w:rsidTr="005425A5">
        <w:tc>
          <w:tcPr>
            <w:tcW w:w="2263" w:type="dxa"/>
          </w:tcPr>
          <w:p w14:paraId="4F96D290" w14:textId="77777777" w:rsidR="00C143A3" w:rsidRDefault="035FCEB7" w:rsidP="035FCEB7">
            <w:pPr>
              <w:spacing w:line="259" w:lineRule="auto"/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14.10-14.30</w:t>
            </w:r>
          </w:p>
        </w:tc>
        <w:tc>
          <w:tcPr>
            <w:tcW w:w="2268" w:type="dxa"/>
          </w:tcPr>
          <w:p w14:paraId="6818BEE5" w14:textId="77777777" w:rsidR="00C143A3" w:rsidRDefault="00FF17DF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TET polyp course</w:t>
            </w:r>
          </w:p>
        </w:tc>
        <w:tc>
          <w:tcPr>
            <w:tcW w:w="2127" w:type="dxa"/>
          </w:tcPr>
          <w:p w14:paraId="18603634" w14:textId="77777777" w:rsidR="00C143A3" w:rsidRPr="00FF17DF" w:rsidRDefault="008E490E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Tanja Owen,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Østfold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Hospital</w:t>
            </w:r>
          </w:p>
        </w:tc>
        <w:tc>
          <w:tcPr>
            <w:tcW w:w="2409" w:type="dxa"/>
          </w:tcPr>
          <w:p w14:paraId="3E0C28A8" w14:textId="77777777" w:rsidR="00C143A3" w:rsidRPr="00FF17DF" w:rsidRDefault="00C143A3" w:rsidP="161414C0">
            <w:pPr>
              <w:spacing w:line="259" w:lineRule="auto"/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161414C0" w14:paraId="137B9709" w14:textId="77777777" w:rsidTr="005425A5">
        <w:tc>
          <w:tcPr>
            <w:tcW w:w="2263" w:type="dxa"/>
          </w:tcPr>
          <w:p w14:paraId="23860EC0" w14:textId="77777777" w:rsidR="161414C0" w:rsidRDefault="035FCEB7" w:rsidP="161414C0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lastRenderedPageBreak/>
              <w:t>14.30-14.50</w:t>
            </w:r>
          </w:p>
        </w:tc>
        <w:tc>
          <w:tcPr>
            <w:tcW w:w="2268" w:type="dxa"/>
          </w:tcPr>
          <w:p w14:paraId="68F09AC3" w14:textId="77777777" w:rsidR="161414C0" w:rsidRDefault="035FCEB7" w:rsidP="035FCEB7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35FCEB7">
              <w:rPr>
                <w:rFonts w:ascii="Calibri" w:eastAsia="Calibri" w:hAnsi="Calibri" w:cs="Calibri"/>
                <w:color w:val="000000" w:themeColor="text1"/>
                <w:lang w:val="en-US"/>
              </w:rPr>
              <w:t>Diathermy</w:t>
            </w:r>
          </w:p>
        </w:tc>
        <w:tc>
          <w:tcPr>
            <w:tcW w:w="2127" w:type="dxa"/>
          </w:tcPr>
          <w:p w14:paraId="716E21D3" w14:textId="77777777" w:rsidR="161414C0" w:rsidRDefault="035FCEB7" w:rsidP="035FCEB7">
            <w:pPr>
              <w:spacing w:line="259" w:lineRule="auto"/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 xml:space="preserve">Ole </w:t>
            </w:r>
            <w:proofErr w:type="spellStart"/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Darre-Næss</w:t>
            </w:r>
            <w:proofErr w:type="spellEnd"/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, Oslo University Hospital</w:t>
            </w:r>
          </w:p>
        </w:tc>
        <w:tc>
          <w:tcPr>
            <w:tcW w:w="2409" w:type="dxa"/>
          </w:tcPr>
          <w:p w14:paraId="29148694" w14:textId="77777777" w:rsidR="161414C0" w:rsidRDefault="161414C0" w:rsidP="161414C0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A73F49" w:rsidRPr="008E490E" w14:paraId="3C75CF2F" w14:textId="77777777" w:rsidTr="00B423FA">
        <w:tc>
          <w:tcPr>
            <w:tcW w:w="9067" w:type="dxa"/>
            <w:gridSpan w:val="4"/>
          </w:tcPr>
          <w:p w14:paraId="075E01C0" w14:textId="77777777" w:rsidR="00A73F49" w:rsidRPr="00A73F49" w:rsidRDefault="00A73F49">
            <w:pPr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  <w:lang w:val="en-US"/>
              </w:rPr>
            </w:pPr>
            <w:r w:rsidRPr="00A73F49"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  <w:lang w:val="en-US"/>
              </w:rPr>
              <w:t>14.50-15.30 Coffee and quiz in the exhibition area</w:t>
            </w:r>
          </w:p>
        </w:tc>
      </w:tr>
      <w:tr w:rsidR="00FD160D" w:rsidRPr="008E490E" w14:paraId="46EDB0B1" w14:textId="77777777" w:rsidTr="00B423FA">
        <w:tc>
          <w:tcPr>
            <w:tcW w:w="9067" w:type="dxa"/>
            <w:gridSpan w:val="4"/>
          </w:tcPr>
          <w:p w14:paraId="0E9A0CE7" w14:textId="77777777" w:rsidR="00FD160D" w:rsidRPr="00D8586E" w:rsidRDefault="00FD160D" w:rsidP="035FCEB7">
            <w:pPr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  <w:lang w:val="en-US"/>
              </w:rPr>
              <w:t>15.30-17.00</w:t>
            </w:r>
            <w:r w:rsidR="00D8586E" w:rsidRPr="035FCEB7"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="161414C0" w:rsidRPr="035FCEB7">
              <w:rPr>
                <w:rStyle w:val="eop"/>
                <w:rFonts w:ascii="Calibri" w:hAnsi="Calibri" w:cs="Calibri"/>
                <w:i/>
                <w:iCs/>
                <w:color w:val="000000" w:themeColor="text1"/>
                <w:lang w:val="en-US"/>
              </w:rPr>
              <w:t>Experiences of introducing a regional MDT-meeting for advanced polyps in West-Sweden</w:t>
            </w:r>
          </w:p>
        </w:tc>
      </w:tr>
      <w:tr w:rsidR="00C143A3" w:rsidRPr="00FF17DF" w14:paraId="03F52765" w14:textId="77777777" w:rsidTr="005425A5">
        <w:tc>
          <w:tcPr>
            <w:tcW w:w="2263" w:type="dxa"/>
          </w:tcPr>
          <w:p w14:paraId="27A047AD" w14:textId="77777777" w:rsidR="00C143A3" w:rsidRDefault="035FCEB7" w:rsidP="035FCEB7">
            <w:pPr>
              <w:spacing w:line="259" w:lineRule="auto"/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15.30-15.40</w:t>
            </w:r>
          </w:p>
        </w:tc>
        <w:tc>
          <w:tcPr>
            <w:tcW w:w="2268" w:type="dxa"/>
          </w:tcPr>
          <w:p w14:paraId="4AEA755D" w14:textId="77777777" w:rsidR="00C143A3" w:rsidRDefault="00C82E7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History of the conference</w:t>
            </w:r>
          </w:p>
        </w:tc>
        <w:tc>
          <w:tcPr>
            <w:tcW w:w="2127" w:type="dxa"/>
          </w:tcPr>
          <w:p w14:paraId="1FA54F7F" w14:textId="77777777" w:rsidR="00C143A3" w:rsidRPr="00FF17DF" w:rsidRDefault="00C82E7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Sahlgrenska</w:t>
            </w:r>
            <w:proofErr w:type="spellEnd"/>
          </w:p>
        </w:tc>
        <w:tc>
          <w:tcPr>
            <w:tcW w:w="2409" w:type="dxa"/>
          </w:tcPr>
          <w:p w14:paraId="23E78565" w14:textId="77777777" w:rsidR="00C143A3" w:rsidRPr="00FF17DF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C143A3" w:rsidRPr="002614BF" w14:paraId="73819488" w14:textId="77777777" w:rsidTr="005425A5">
        <w:tc>
          <w:tcPr>
            <w:tcW w:w="2263" w:type="dxa"/>
          </w:tcPr>
          <w:p w14:paraId="6EF50DE7" w14:textId="77777777" w:rsidR="00C143A3" w:rsidRDefault="00C82E7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15.40-15.50</w:t>
            </w:r>
          </w:p>
        </w:tc>
        <w:tc>
          <w:tcPr>
            <w:tcW w:w="2268" w:type="dxa"/>
          </w:tcPr>
          <w:p w14:paraId="4A234A4F" w14:textId="77777777" w:rsidR="00C143A3" w:rsidRDefault="035FCEB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Regional meeting for advanced polypectomy</w:t>
            </w:r>
          </w:p>
        </w:tc>
        <w:tc>
          <w:tcPr>
            <w:tcW w:w="2127" w:type="dxa"/>
          </w:tcPr>
          <w:p w14:paraId="46E6880C" w14:textId="77777777" w:rsidR="00C143A3" w:rsidRPr="002614BF" w:rsidRDefault="008E490E" w:rsidP="002614BF">
            <w:pPr>
              <w:tabs>
                <w:tab w:val="center" w:pos="832"/>
              </w:tabs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To be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announced</w:t>
            </w:r>
            <w:proofErr w:type="spellEnd"/>
          </w:p>
        </w:tc>
        <w:tc>
          <w:tcPr>
            <w:tcW w:w="2409" w:type="dxa"/>
          </w:tcPr>
          <w:p w14:paraId="14FE1BEA" w14:textId="77777777" w:rsidR="00C143A3" w:rsidRPr="002614BF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C143A3" w:rsidRPr="00FF17DF" w14:paraId="2480377E" w14:textId="77777777" w:rsidTr="005425A5">
        <w:tc>
          <w:tcPr>
            <w:tcW w:w="2263" w:type="dxa"/>
          </w:tcPr>
          <w:p w14:paraId="4D2C0BE8" w14:textId="77777777" w:rsidR="00C143A3" w:rsidRDefault="008F010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15.50-16.05</w:t>
            </w:r>
          </w:p>
        </w:tc>
        <w:tc>
          <w:tcPr>
            <w:tcW w:w="2268" w:type="dxa"/>
          </w:tcPr>
          <w:p w14:paraId="2DD1AFB4" w14:textId="77777777" w:rsidR="00C143A3" w:rsidRDefault="035FCEB7" w:rsidP="035FCEB7">
            <w:pPr>
              <w:spacing w:line="259" w:lineRule="auto"/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Perspective from the gastroenterologist</w:t>
            </w:r>
          </w:p>
        </w:tc>
        <w:tc>
          <w:tcPr>
            <w:tcW w:w="2127" w:type="dxa"/>
          </w:tcPr>
          <w:p w14:paraId="604E5FDC" w14:textId="77777777" w:rsidR="00C143A3" w:rsidRPr="00FF17DF" w:rsidRDefault="008E490E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To be announced</w:t>
            </w:r>
          </w:p>
        </w:tc>
        <w:tc>
          <w:tcPr>
            <w:tcW w:w="2409" w:type="dxa"/>
          </w:tcPr>
          <w:p w14:paraId="39C06219" w14:textId="77777777" w:rsidR="00C143A3" w:rsidRPr="00FF17DF" w:rsidRDefault="00C143A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35FCEB7" w14:paraId="16365AC9" w14:textId="77777777" w:rsidTr="005425A5">
        <w:tc>
          <w:tcPr>
            <w:tcW w:w="2263" w:type="dxa"/>
          </w:tcPr>
          <w:p w14:paraId="65DDB184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16.05-16.20</w:t>
            </w:r>
          </w:p>
        </w:tc>
        <w:tc>
          <w:tcPr>
            <w:tcW w:w="2268" w:type="dxa"/>
          </w:tcPr>
          <w:p w14:paraId="04EFFF81" w14:textId="77777777" w:rsidR="035FCEB7" w:rsidRDefault="035FCEB7" w:rsidP="035FCEB7">
            <w:pPr>
              <w:spacing w:line="259" w:lineRule="auto"/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 xml:space="preserve">Perspective from the </w:t>
            </w:r>
            <w:proofErr w:type="spellStart"/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gastrosurgeon</w:t>
            </w:r>
            <w:proofErr w:type="spellEnd"/>
          </w:p>
        </w:tc>
        <w:tc>
          <w:tcPr>
            <w:tcW w:w="2127" w:type="dxa"/>
          </w:tcPr>
          <w:p w14:paraId="0629B695" w14:textId="77777777" w:rsidR="035FCEB7" w:rsidRDefault="008E490E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To be announced</w:t>
            </w:r>
          </w:p>
        </w:tc>
        <w:tc>
          <w:tcPr>
            <w:tcW w:w="2409" w:type="dxa"/>
          </w:tcPr>
          <w:p w14:paraId="094E26E2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35FCEB7" w:rsidRPr="008E490E" w14:paraId="4CEA6702" w14:textId="77777777" w:rsidTr="005425A5">
        <w:tc>
          <w:tcPr>
            <w:tcW w:w="2263" w:type="dxa"/>
          </w:tcPr>
          <w:p w14:paraId="3E458AB7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16.20-16.50</w:t>
            </w:r>
          </w:p>
        </w:tc>
        <w:tc>
          <w:tcPr>
            <w:tcW w:w="2268" w:type="dxa"/>
          </w:tcPr>
          <w:p w14:paraId="0CE76314" w14:textId="77777777" w:rsidR="035FCEB7" w:rsidRDefault="035FCEB7" w:rsidP="035FCEB7">
            <w:pPr>
              <w:spacing w:line="259" w:lineRule="auto"/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Examples from a multidisciplinary meeting with case discussions</w:t>
            </w:r>
          </w:p>
        </w:tc>
        <w:tc>
          <w:tcPr>
            <w:tcW w:w="2127" w:type="dxa"/>
          </w:tcPr>
          <w:p w14:paraId="23D0AC84" w14:textId="77777777" w:rsidR="035FCEB7" w:rsidRDefault="008E490E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To be announced</w:t>
            </w:r>
          </w:p>
        </w:tc>
        <w:tc>
          <w:tcPr>
            <w:tcW w:w="2409" w:type="dxa"/>
          </w:tcPr>
          <w:p w14:paraId="17770AEA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35FCEB7" w14:paraId="54B3BA25" w14:textId="77777777" w:rsidTr="005425A5">
        <w:tc>
          <w:tcPr>
            <w:tcW w:w="2263" w:type="dxa"/>
          </w:tcPr>
          <w:p w14:paraId="577E93D0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16.50-17.00</w:t>
            </w:r>
          </w:p>
        </w:tc>
        <w:tc>
          <w:tcPr>
            <w:tcW w:w="2268" w:type="dxa"/>
          </w:tcPr>
          <w:p w14:paraId="2DF97578" w14:textId="77777777" w:rsidR="035FCEB7" w:rsidRDefault="035FCEB7" w:rsidP="035FCEB7">
            <w:pPr>
              <w:spacing w:line="259" w:lineRule="auto"/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  <w:r w:rsidRPr="035FCEB7"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  <w:t>Q &amp; A</w:t>
            </w:r>
          </w:p>
        </w:tc>
        <w:tc>
          <w:tcPr>
            <w:tcW w:w="2127" w:type="dxa"/>
          </w:tcPr>
          <w:p w14:paraId="561C4D71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409" w:type="dxa"/>
          </w:tcPr>
          <w:p w14:paraId="16D3C185" w14:textId="77777777" w:rsidR="035FCEB7" w:rsidRDefault="035FCEB7" w:rsidP="035FCEB7">
            <w:pPr>
              <w:rPr>
                <w:rStyle w:val="eop"/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A73F49" w:rsidRPr="00A73F49" w14:paraId="2638940B" w14:textId="77777777" w:rsidTr="00B423FA">
        <w:tc>
          <w:tcPr>
            <w:tcW w:w="9067" w:type="dxa"/>
            <w:gridSpan w:val="4"/>
          </w:tcPr>
          <w:p w14:paraId="6B4E688F" w14:textId="70B283CF" w:rsidR="00A73F49" w:rsidRDefault="00A73F49">
            <w:pPr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  <w:lang w:val="en-US"/>
              </w:rPr>
            </w:pPr>
          </w:p>
          <w:p w14:paraId="16BDC7DE" w14:textId="77777777" w:rsidR="00807F62" w:rsidRPr="00807F62" w:rsidRDefault="00807F62" w:rsidP="00807F62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807F62">
              <w:rPr>
                <w:rFonts w:cstheme="minorHAnsi"/>
                <w:color w:val="000000" w:themeColor="text1"/>
              </w:rPr>
              <w:t xml:space="preserve">18:00 Bus transport to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old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city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of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Bergen </w:t>
            </w:r>
          </w:p>
          <w:p w14:paraId="09A9545C" w14:textId="77777777" w:rsidR="00807F62" w:rsidRPr="00807F62" w:rsidRDefault="00807F62" w:rsidP="00807F62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807F62">
              <w:rPr>
                <w:rFonts w:cstheme="minorHAnsi"/>
                <w:color w:val="000000" w:themeColor="text1"/>
              </w:rPr>
              <w:t xml:space="preserve">18:30-19:00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Sight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seeing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on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your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own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in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old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city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of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Bergen</w:t>
            </w:r>
          </w:p>
          <w:p w14:paraId="4016168D" w14:textId="77777777" w:rsidR="00807F62" w:rsidRPr="00807F62" w:rsidRDefault="00807F62" w:rsidP="00807F62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807F62">
              <w:rPr>
                <w:rFonts w:cstheme="minorHAnsi"/>
                <w:color w:val="000000" w:themeColor="text1"/>
              </w:rPr>
              <w:t xml:space="preserve">19:30: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Congress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dinner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in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old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city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of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Bergen</w:t>
            </w:r>
          </w:p>
          <w:p w14:paraId="2A6C03DA" w14:textId="77777777" w:rsidR="00807F62" w:rsidRDefault="00807F62" w:rsidP="00807F62">
            <w:pPr>
              <w:shd w:val="clear" w:color="auto" w:fill="FFFFFF"/>
              <w:rPr>
                <w:rFonts w:ascii="Helvetica" w:hAnsi="Helvetica"/>
                <w:color w:val="676767"/>
                <w:sz w:val="20"/>
                <w:szCs w:val="20"/>
              </w:rPr>
            </w:pPr>
            <w:r w:rsidRPr="00807F62">
              <w:rPr>
                <w:rFonts w:cstheme="minorHAnsi"/>
                <w:color w:val="000000" w:themeColor="text1"/>
              </w:rPr>
              <w:t xml:space="preserve">22:00 Bus transport back to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807F6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07F62">
              <w:rPr>
                <w:rFonts w:cstheme="minorHAnsi"/>
                <w:color w:val="000000" w:themeColor="text1"/>
              </w:rPr>
              <w:t>hotel</w:t>
            </w:r>
            <w:proofErr w:type="spellEnd"/>
          </w:p>
          <w:p w14:paraId="0DF90B71" w14:textId="29DF01A2" w:rsidR="00807F62" w:rsidRPr="00807F62" w:rsidRDefault="00807F62">
            <w:pPr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6E319739" w14:textId="77777777" w:rsidR="00C83E37" w:rsidRPr="00C83E37" w:rsidRDefault="00C83E37">
      <w:pPr>
        <w:rPr>
          <w:rStyle w:val="eop"/>
          <w:rFonts w:ascii="Calibri" w:hAnsi="Calibri" w:cs="Calibri"/>
          <w:color w:val="000000"/>
          <w:shd w:val="clear" w:color="auto" w:fill="FFFFFF"/>
          <w:lang w:val="da-DK"/>
        </w:rPr>
      </w:pPr>
    </w:p>
    <w:p w14:paraId="44C2968D" w14:textId="77777777" w:rsidR="007C342F" w:rsidRDefault="00965659">
      <w:pPr>
        <w:rPr>
          <w:lang w:val="en-US"/>
        </w:rPr>
      </w:pPr>
      <w:r>
        <w:rPr>
          <w:lang w:val="en-US"/>
        </w:rPr>
        <w:t>Wednesday May 24</w:t>
      </w:r>
      <w:proofErr w:type="gramStart"/>
      <w:r>
        <w:rPr>
          <w:lang w:val="en-US"/>
        </w:rPr>
        <w:t xml:space="preserve"> 2023</w:t>
      </w:r>
      <w:proofErr w:type="gramEnd"/>
    </w:p>
    <w:p w14:paraId="781676BC" w14:textId="77777777" w:rsidR="00965659" w:rsidRDefault="00965659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161414C0" w14:paraId="495C412C" w14:textId="77777777" w:rsidTr="035FCEB7">
        <w:tc>
          <w:tcPr>
            <w:tcW w:w="2265" w:type="dxa"/>
          </w:tcPr>
          <w:p w14:paraId="10D6107F" w14:textId="77777777" w:rsidR="161414C0" w:rsidRDefault="161414C0" w:rsidP="161414C0">
            <w:pPr>
              <w:spacing w:line="259" w:lineRule="auto"/>
              <w:rPr>
                <w:lang w:val="en-US"/>
              </w:rPr>
            </w:pPr>
            <w:r w:rsidRPr="161414C0">
              <w:rPr>
                <w:lang w:val="en-US"/>
              </w:rPr>
              <w:t>08.30-09.00</w:t>
            </w:r>
          </w:p>
        </w:tc>
        <w:tc>
          <w:tcPr>
            <w:tcW w:w="2265" w:type="dxa"/>
          </w:tcPr>
          <w:p w14:paraId="7F4397E6" w14:textId="77777777" w:rsidR="161414C0" w:rsidRDefault="035FCEB7" w:rsidP="035FCEB7">
            <w:pPr>
              <w:spacing w:line="259" w:lineRule="auto"/>
              <w:rPr>
                <w:lang w:val="en-US"/>
              </w:rPr>
            </w:pPr>
            <w:r w:rsidRPr="035FCEB7">
              <w:rPr>
                <w:lang w:val="en-US"/>
              </w:rPr>
              <w:t>State of the art lecture: minimally invasive treatment of WON</w:t>
            </w:r>
          </w:p>
        </w:tc>
        <w:tc>
          <w:tcPr>
            <w:tcW w:w="2266" w:type="dxa"/>
          </w:tcPr>
          <w:p w14:paraId="5F27427F" w14:textId="77777777" w:rsidR="161414C0" w:rsidRDefault="161414C0">
            <w:r>
              <w:t xml:space="preserve">John </w:t>
            </w:r>
            <w:proofErr w:type="spellStart"/>
            <w:r>
              <w:t>Gasdal</w:t>
            </w:r>
            <w:proofErr w:type="spellEnd"/>
            <w:r>
              <w:t xml:space="preserve"> Karstensen</w:t>
            </w:r>
          </w:p>
          <w:p w14:paraId="002EEA5E" w14:textId="77777777" w:rsidR="161414C0" w:rsidRDefault="161414C0" w:rsidP="161414C0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22E1BEAA" w14:textId="77777777" w:rsidR="161414C0" w:rsidRDefault="161414C0" w:rsidP="161414C0">
            <w:pPr>
              <w:rPr>
                <w:lang w:val="en-US"/>
              </w:rPr>
            </w:pPr>
          </w:p>
        </w:tc>
      </w:tr>
      <w:tr w:rsidR="00965659" w14:paraId="0D54010A" w14:textId="77777777" w:rsidTr="035FCEB7">
        <w:tc>
          <w:tcPr>
            <w:tcW w:w="2265" w:type="dxa"/>
          </w:tcPr>
          <w:p w14:paraId="733D0CCC" w14:textId="77777777" w:rsidR="00965659" w:rsidRDefault="161414C0" w:rsidP="161414C0">
            <w:pPr>
              <w:spacing w:line="259" w:lineRule="auto"/>
            </w:pPr>
            <w:r w:rsidRPr="161414C0">
              <w:rPr>
                <w:lang w:val="en-US"/>
              </w:rPr>
              <w:t>09.00-10.15</w:t>
            </w:r>
          </w:p>
        </w:tc>
        <w:tc>
          <w:tcPr>
            <w:tcW w:w="2265" w:type="dxa"/>
          </w:tcPr>
          <w:p w14:paraId="0820E9D2" w14:textId="77777777" w:rsidR="00965659" w:rsidRDefault="00F21020">
            <w:pPr>
              <w:rPr>
                <w:lang w:val="en-US"/>
              </w:rPr>
            </w:pPr>
            <w:r>
              <w:rPr>
                <w:lang w:val="en-US"/>
              </w:rPr>
              <w:t>LIVE ENDOSCOPY</w:t>
            </w:r>
          </w:p>
        </w:tc>
        <w:tc>
          <w:tcPr>
            <w:tcW w:w="2266" w:type="dxa"/>
          </w:tcPr>
          <w:p w14:paraId="71B6CC91" w14:textId="77777777" w:rsidR="00965659" w:rsidRDefault="00965659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0CD2C81F" w14:textId="77777777" w:rsidR="00965659" w:rsidRDefault="00965659">
            <w:pPr>
              <w:rPr>
                <w:lang w:val="en-US"/>
              </w:rPr>
            </w:pPr>
          </w:p>
        </w:tc>
      </w:tr>
      <w:tr w:rsidR="00A73F49" w:rsidRPr="008E490E" w14:paraId="487151D5" w14:textId="77777777" w:rsidTr="035FCEB7">
        <w:tc>
          <w:tcPr>
            <w:tcW w:w="9062" w:type="dxa"/>
            <w:gridSpan w:val="4"/>
          </w:tcPr>
          <w:p w14:paraId="6AB8A3D0" w14:textId="77777777" w:rsidR="00A73F49" w:rsidRPr="00A73F49" w:rsidRDefault="035FCEB7">
            <w:pPr>
              <w:rPr>
                <w:b/>
                <w:bCs/>
                <w:lang w:val="en-US"/>
              </w:rPr>
            </w:pPr>
            <w:r w:rsidRPr="035FCEB7">
              <w:rPr>
                <w:b/>
                <w:bCs/>
                <w:lang w:val="en-US"/>
              </w:rPr>
              <w:t>10.15-10.45 Coffee and quiz in the exhibition area</w:t>
            </w:r>
          </w:p>
        </w:tc>
      </w:tr>
      <w:tr w:rsidR="00965659" w:rsidRPr="00101D80" w14:paraId="2DCD439B" w14:textId="77777777" w:rsidTr="035FCEB7">
        <w:trPr>
          <w:trHeight w:val="885"/>
        </w:trPr>
        <w:tc>
          <w:tcPr>
            <w:tcW w:w="2265" w:type="dxa"/>
          </w:tcPr>
          <w:p w14:paraId="3E5D281A" w14:textId="77777777" w:rsidR="00965659" w:rsidRDefault="161414C0">
            <w:pPr>
              <w:rPr>
                <w:lang w:val="en-US"/>
              </w:rPr>
            </w:pPr>
            <w:r w:rsidRPr="161414C0">
              <w:rPr>
                <w:lang w:val="en-US"/>
              </w:rPr>
              <w:t>10.45-11.00</w:t>
            </w:r>
          </w:p>
        </w:tc>
        <w:tc>
          <w:tcPr>
            <w:tcW w:w="2265" w:type="dxa"/>
          </w:tcPr>
          <w:p w14:paraId="16D8517A" w14:textId="77777777" w:rsidR="00965659" w:rsidRPr="008E490E" w:rsidRDefault="035FCEB7">
            <w:pPr>
              <w:rPr>
                <w:lang w:val="en-US"/>
              </w:rPr>
            </w:pPr>
            <w:r w:rsidRPr="008E490E">
              <w:rPr>
                <w:lang w:val="en-US"/>
              </w:rPr>
              <w:t>Non-anesthesiologist administration of propofol in endoscopy – experience from Denmark</w:t>
            </w:r>
          </w:p>
        </w:tc>
        <w:tc>
          <w:tcPr>
            <w:tcW w:w="2266" w:type="dxa"/>
          </w:tcPr>
          <w:p w14:paraId="03BA7B9B" w14:textId="77777777" w:rsidR="00965659" w:rsidRPr="00101D80" w:rsidRDefault="161414C0">
            <w:r>
              <w:t xml:space="preserve">Peter </w:t>
            </w:r>
            <w:proofErr w:type="spellStart"/>
            <w:r>
              <w:t>Vilmann</w:t>
            </w:r>
            <w:proofErr w:type="spellEnd"/>
          </w:p>
        </w:tc>
        <w:tc>
          <w:tcPr>
            <w:tcW w:w="2266" w:type="dxa"/>
          </w:tcPr>
          <w:p w14:paraId="2424AB53" w14:textId="77777777" w:rsidR="00965659" w:rsidRPr="00101D80" w:rsidRDefault="00965659"/>
        </w:tc>
      </w:tr>
      <w:tr w:rsidR="161414C0" w14:paraId="58F045D7" w14:textId="77777777" w:rsidTr="035FCEB7">
        <w:trPr>
          <w:trHeight w:val="885"/>
        </w:trPr>
        <w:tc>
          <w:tcPr>
            <w:tcW w:w="2265" w:type="dxa"/>
          </w:tcPr>
          <w:p w14:paraId="36A74A7B" w14:textId="77777777" w:rsidR="161414C0" w:rsidRDefault="161414C0" w:rsidP="161414C0">
            <w:pPr>
              <w:rPr>
                <w:lang w:val="en-US"/>
              </w:rPr>
            </w:pPr>
            <w:r w:rsidRPr="161414C0">
              <w:rPr>
                <w:lang w:val="en-US"/>
              </w:rPr>
              <w:t>11.00-11.10</w:t>
            </w:r>
          </w:p>
        </w:tc>
        <w:tc>
          <w:tcPr>
            <w:tcW w:w="2265" w:type="dxa"/>
          </w:tcPr>
          <w:p w14:paraId="4AE11ADD" w14:textId="77777777" w:rsidR="161414C0" w:rsidRPr="008E490E" w:rsidRDefault="035FCEB7" w:rsidP="161414C0">
            <w:pPr>
              <w:rPr>
                <w:lang w:val="en-US"/>
              </w:rPr>
            </w:pPr>
            <w:r w:rsidRPr="008E490E">
              <w:rPr>
                <w:lang w:val="en-US"/>
              </w:rPr>
              <w:t>Propofol in endoscopy - point of view from a Norwegian anesthesiologist</w:t>
            </w:r>
          </w:p>
        </w:tc>
        <w:tc>
          <w:tcPr>
            <w:tcW w:w="2266" w:type="dxa"/>
          </w:tcPr>
          <w:p w14:paraId="38D06362" w14:textId="77777777" w:rsidR="161414C0" w:rsidRDefault="035FCEB7" w:rsidP="161414C0">
            <w:r>
              <w:t xml:space="preserve">To be </w:t>
            </w:r>
            <w:proofErr w:type="spellStart"/>
            <w:r>
              <w:t>announced</w:t>
            </w:r>
            <w:proofErr w:type="spellEnd"/>
          </w:p>
        </w:tc>
        <w:tc>
          <w:tcPr>
            <w:tcW w:w="2266" w:type="dxa"/>
          </w:tcPr>
          <w:p w14:paraId="2D816AF0" w14:textId="77777777" w:rsidR="161414C0" w:rsidRDefault="161414C0" w:rsidP="161414C0"/>
        </w:tc>
      </w:tr>
      <w:tr w:rsidR="161414C0" w14:paraId="2045F6F4" w14:textId="77777777" w:rsidTr="035FCEB7">
        <w:trPr>
          <w:trHeight w:val="885"/>
        </w:trPr>
        <w:tc>
          <w:tcPr>
            <w:tcW w:w="2265" w:type="dxa"/>
          </w:tcPr>
          <w:p w14:paraId="14B41BFB" w14:textId="77777777" w:rsidR="161414C0" w:rsidRDefault="161414C0" w:rsidP="161414C0">
            <w:pPr>
              <w:rPr>
                <w:lang w:val="en-US"/>
              </w:rPr>
            </w:pPr>
            <w:r w:rsidRPr="161414C0">
              <w:rPr>
                <w:lang w:val="en-US"/>
              </w:rPr>
              <w:lastRenderedPageBreak/>
              <w:t>11.10-11.20</w:t>
            </w:r>
          </w:p>
        </w:tc>
        <w:tc>
          <w:tcPr>
            <w:tcW w:w="2265" w:type="dxa"/>
          </w:tcPr>
          <w:p w14:paraId="5CA21B9D" w14:textId="77777777" w:rsidR="161414C0" w:rsidRDefault="161414C0" w:rsidP="161414C0">
            <w:proofErr w:type="spellStart"/>
            <w:r>
              <w:t>Debate</w:t>
            </w:r>
            <w:proofErr w:type="spellEnd"/>
          </w:p>
        </w:tc>
        <w:tc>
          <w:tcPr>
            <w:tcW w:w="2266" w:type="dxa"/>
          </w:tcPr>
          <w:p w14:paraId="520A2F0D" w14:textId="77777777" w:rsidR="161414C0" w:rsidRDefault="161414C0" w:rsidP="161414C0"/>
        </w:tc>
        <w:tc>
          <w:tcPr>
            <w:tcW w:w="2266" w:type="dxa"/>
          </w:tcPr>
          <w:p w14:paraId="6BBBD778" w14:textId="77777777" w:rsidR="161414C0" w:rsidRDefault="161414C0" w:rsidP="161414C0"/>
        </w:tc>
      </w:tr>
      <w:tr w:rsidR="001557A2" w:rsidRPr="00101D80" w14:paraId="5D217B5D" w14:textId="77777777" w:rsidTr="035FCEB7">
        <w:trPr>
          <w:trHeight w:val="1005"/>
        </w:trPr>
        <w:tc>
          <w:tcPr>
            <w:tcW w:w="2265" w:type="dxa"/>
          </w:tcPr>
          <w:p w14:paraId="371FB8E5" w14:textId="77777777" w:rsidR="001557A2" w:rsidRDefault="161414C0">
            <w:pPr>
              <w:rPr>
                <w:lang w:val="en-US"/>
              </w:rPr>
            </w:pPr>
            <w:r w:rsidRPr="161414C0">
              <w:rPr>
                <w:lang w:val="en-US"/>
              </w:rPr>
              <w:t>11.20-11.50</w:t>
            </w:r>
          </w:p>
        </w:tc>
        <w:tc>
          <w:tcPr>
            <w:tcW w:w="2265" w:type="dxa"/>
          </w:tcPr>
          <w:p w14:paraId="57050341" w14:textId="77777777" w:rsidR="001557A2" w:rsidRPr="00101D80" w:rsidRDefault="161414C0" w:rsidP="161414C0">
            <w:pPr>
              <w:spacing w:line="259" w:lineRule="auto"/>
            </w:pPr>
            <w:r>
              <w:t>ABSTRACTS 7 x 3 min</w:t>
            </w:r>
          </w:p>
        </w:tc>
        <w:tc>
          <w:tcPr>
            <w:tcW w:w="2266" w:type="dxa"/>
          </w:tcPr>
          <w:p w14:paraId="765ABB30" w14:textId="77777777" w:rsidR="001557A2" w:rsidRPr="00101D80" w:rsidRDefault="035FCEB7">
            <w:r>
              <w:t xml:space="preserve">To be </w:t>
            </w:r>
            <w:proofErr w:type="spellStart"/>
            <w:r>
              <w:t>announced</w:t>
            </w:r>
            <w:proofErr w:type="spellEnd"/>
          </w:p>
        </w:tc>
        <w:tc>
          <w:tcPr>
            <w:tcW w:w="2266" w:type="dxa"/>
          </w:tcPr>
          <w:p w14:paraId="11CC13D5" w14:textId="77777777" w:rsidR="001557A2" w:rsidRPr="00101D80" w:rsidRDefault="001557A2"/>
        </w:tc>
      </w:tr>
      <w:tr w:rsidR="00965659" w:rsidRPr="00101D80" w14:paraId="319F1DDA" w14:textId="77777777" w:rsidTr="035FCEB7">
        <w:tc>
          <w:tcPr>
            <w:tcW w:w="2265" w:type="dxa"/>
          </w:tcPr>
          <w:p w14:paraId="68868655" w14:textId="77777777" w:rsidR="00965659" w:rsidRPr="00101D80" w:rsidRDefault="161414C0">
            <w:r>
              <w:t>11.50-12-00</w:t>
            </w:r>
          </w:p>
        </w:tc>
        <w:tc>
          <w:tcPr>
            <w:tcW w:w="2265" w:type="dxa"/>
          </w:tcPr>
          <w:p w14:paraId="0BDC6C22" w14:textId="77777777" w:rsidR="00965659" w:rsidRPr="00101D80" w:rsidRDefault="161414C0">
            <w:pPr>
              <w:rPr>
                <w:lang w:val="en-US"/>
              </w:rPr>
            </w:pPr>
            <w:r w:rsidRPr="161414C0">
              <w:rPr>
                <w:lang w:val="en-US"/>
              </w:rPr>
              <w:t>Prizes</w:t>
            </w:r>
          </w:p>
        </w:tc>
        <w:tc>
          <w:tcPr>
            <w:tcW w:w="2266" w:type="dxa"/>
          </w:tcPr>
          <w:p w14:paraId="222D147E" w14:textId="77777777" w:rsidR="00965659" w:rsidRPr="00101D80" w:rsidRDefault="00965659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3677EBD5" w14:textId="77777777" w:rsidR="00965659" w:rsidRPr="00101D80" w:rsidRDefault="00965659">
            <w:pPr>
              <w:rPr>
                <w:lang w:val="en-US"/>
              </w:rPr>
            </w:pPr>
          </w:p>
        </w:tc>
      </w:tr>
      <w:tr w:rsidR="00A73F49" w:rsidRPr="008E490E" w14:paraId="49EC2C23" w14:textId="77777777" w:rsidTr="035FCEB7">
        <w:tc>
          <w:tcPr>
            <w:tcW w:w="9062" w:type="dxa"/>
            <w:gridSpan w:val="4"/>
          </w:tcPr>
          <w:p w14:paraId="4048F502" w14:textId="77777777" w:rsidR="00A73F49" w:rsidRPr="00A73F49" w:rsidRDefault="161414C0">
            <w:pPr>
              <w:rPr>
                <w:b/>
                <w:bCs/>
                <w:lang w:val="en-US"/>
              </w:rPr>
            </w:pPr>
            <w:r w:rsidRPr="161414C0">
              <w:rPr>
                <w:b/>
                <w:bCs/>
                <w:lang w:val="en-US"/>
              </w:rPr>
              <w:t>12.00-13.00 Lunch and quiz in the exhibition area</w:t>
            </w:r>
          </w:p>
        </w:tc>
      </w:tr>
      <w:tr w:rsidR="005A59A9" w:rsidRPr="005A59A9" w14:paraId="5A6BE60D" w14:textId="77777777" w:rsidTr="035FCEB7">
        <w:tc>
          <w:tcPr>
            <w:tcW w:w="9062" w:type="dxa"/>
            <w:gridSpan w:val="4"/>
          </w:tcPr>
          <w:p w14:paraId="04660F76" w14:textId="77777777" w:rsidR="005A59A9" w:rsidRPr="005A59A9" w:rsidRDefault="161414C0" w:rsidP="161414C0">
            <w:pPr>
              <w:rPr>
                <w:i/>
                <w:iCs/>
                <w:lang w:val="en-US"/>
              </w:rPr>
            </w:pPr>
            <w:r w:rsidRPr="161414C0">
              <w:rPr>
                <w:i/>
                <w:iCs/>
                <w:lang w:val="en-US"/>
              </w:rPr>
              <w:t>13.00-14.20 Chronic pancreatitis</w:t>
            </w:r>
          </w:p>
        </w:tc>
      </w:tr>
      <w:tr w:rsidR="00965659" w:rsidRPr="00101D80" w14:paraId="2EC15F9C" w14:textId="77777777" w:rsidTr="035FCEB7">
        <w:tc>
          <w:tcPr>
            <w:tcW w:w="2265" w:type="dxa"/>
          </w:tcPr>
          <w:p w14:paraId="786565CC" w14:textId="77777777" w:rsidR="00965659" w:rsidRPr="00101D80" w:rsidRDefault="161414C0">
            <w:pPr>
              <w:rPr>
                <w:lang w:val="en-US"/>
              </w:rPr>
            </w:pPr>
            <w:r w:rsidRPr="161414C0">
              <w:rPr>
                <w:lang w:val="en-US"/>
              </w:rPr>
              <w:t>13.00-13.20</w:t>
            </w:r>
          </w:p>
        </w:tc>
        <w:tc>
          <w:tcPr>
            <w:tcW w:w="2265" w:type="dxa"/>
          </w:tcPr>
          <w:p w14:paraId="64FF4495" w14:textId="77777777" w:rsidR="00965659" w:rsidRPr="006C3C05" w:rsidRDefault="006C3C05">
            <w:pPr>
              <w:rPr>
                <w:rFonts w:cstheme="minorHAnsi"/>
                <w:lang w:val="en-US"/>
              </w:rPr>
            </w:pPr>
            <w:r w:rsidRPr="006C3C05">
              <w:rPr>
                <w:rFonts w:cstheme="minorHAnsi"/>
                <w:color w:val="222222"/>
                <w:shd w:val="clear" w:color="auto" w:fill="FFFFFF"/>
                <w:lang w:val="en-US"/>
              </w:rPr>
              <w:t>Endoscopic drainage of the pancreatic duct in chronic pancreatitis. </w:t>
            </w:r>
            <w:proofErr w:type="spellStart"/>
            <w:r w:rsidRPr="006C3C05">
              <w:rPr>
                <w:rFonts w:cstheme="minorHAnsi"/>
                <w:color w:val="222222"/>
                <w:shd w:val="clear" w:color="auto" w:fill="FFFFFF"/>
              </w:rPr>
              <w:t>When</w:t>
            </w:r>
            <w:proofErr w:type="spellEnd"/>
            <w:r w:rsidRPr="006C3C05">
              <w:rPr>
                <w:rFonts w:cstheme="minorHAnsi"/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6C3C05">
              <w:rPr>
                <w:rFonts w:cstheme="minorHAnsi"/>
                <w:color w:val="222222"/>
                <w:shd w:val="clear" w:color="auto" w:fill="FFFFFF"/>
              </w:rPr>
              <w:t>how</w:t>
            </w:r>
            <w:proofErr w:type="spellEnd"/>
            <w:r w:rsidRPr="006C3C05">
              <w:rPr>
                <w:rFonts w:cstheme="minorHAnsi"/>
                <w:color w:val="222222"/>
                <w:shd w:val="clear" w:color="auto" w:fill="FFFFFF"/>
              </w:rPr>
              <w:t>? </w:t>
            </w:r>
          </w:p>
        </w:tc>
        <w:tc>
          <w:tcPr>
            <w:tcW w:w="2266" w:type="dxa"/>
          </w:tcPr>
          <w:p w14:paraId="2FF70389" w14:textId="77777777" w:rsidR="00965659" w:rsidRPr="00101D80" w:rsidRDefault="161414C0" w:rsidP="161414C0">
            <w:pPr>
              <w:rPr>
                <w:lang w:val="en-US"/>
              </w:rPr>
            </w:pPr>
            <w:r w:rsidRPr="161414C0">
              <w:rPr>
                <w:lang w:val="en-US"/>
              </w:rPr>
              <w:t xml:space="preserve">Leena </w:t>
            </w:r>
            <w:proofErr w:type="spellStart"/>
            <w:r w:rsidRPr="161414C0">
              <w:rPr>
                <w:lang w:val="en-US"/>
              </w:rPr>
              <w:t>Kylanpaa</w:t>
            </w:r>
            <w:proofErr w:type="spellEnd"/>
          </w:p>
        </w:tc>
        <w:tc>
          <w:tcPr>
            <w:tcW w:w="2266" w:type="dxa"/>
          </w:tcPr>
          <w:p w14:paraId="324F7ED4" w14:textId="77777777" w:rsidR="00965659" w:rsidRPr="00101D80" w:rsidRDefault="00965659">
            <w:pPr>
              <w:rPr>
                <w:lang w:val="en-US"/>
              </w:rPr>
            </w:pPr>
          </w:p>
        </w:tc>
      </w:tr>
      <w:tr w:rsidR="00965659" w:rsidRPr="008E490E" w14:paraId="20C246D3" w14:textId="77777777" w:rsidTr="035FCEB7">
        <w:tc>
          <w:tcPr>
            <w:tcW w:w="2265" w:type="dxa"/>
          </w:tcPr>
          <w:p w14:paraId="4B7DC048" w14:textId="77777777" w:rsidR="00965659" w:rsidRPr="00101D80" w:rsidRDefault="035FCEB7">
            <w:pPr>
              <w:rPr>
                <w:lang w:val="en-US"/>
              </w:rPr>
            </w:pPr>
            <w:r w:rsidRPr="035FCEB7">
              <w:rPr>
                <w:lang w:val="en-US"/>
              </w:rPr>
              <w:t>13.20-13.35</w:t>
            </w:r>
          </w:p>
        </w:tc>
        <w:tc>
          <w:tcPr>
            <w:tcW w:w="2265" w:type="dxa"/>
          </w:tcPr>
          <w:p w14:paraId="3246777A" w14:textId="77777777" w:rsidR="00965659" w:rsidRPr="00FA44B3" w:rsidRDefault="00FA44B3" w:rsidP="035FCEB7">
            <w:pPr>
              <w:rPr>
                <w:lang w:val="en-US"/>
              </w:rPr>
            </w:pPr>
            <w:r w:rsidRPr="035FCEB7">
              <w:rPr>
                <w:color w:val="222222"/>
                <w:shd w:val="clear" w:color="auto" w:fill="FFFFFF"/>
                <w:lang w:val="en-US"/>
              </w:rPr>
              <w:t xml:space="preserve">How to treat ductal pancreatic stones. </w:t>
            </w:r>
            <w:r w:rsidRPr="035FCEB7">
              <w:rPr>
                <w:color w:val="222222"/>
                <w:shd w:val="clear" w:color="auto" w:fill="FFFFFF"/>
              </w:rPr>
              <w:t>ESWL</w:t>
            </w:r>
          </w:p>
        </w:tc>
        <w:tc>
          <w:tcPr>
            <w:tcW w:w="2266" w:type="dxa"/>
          </w:tcPr>
          <w:p w14:paraId="54625DAF" w14:textId="77777777" w:rsidR="00965659" w:rsidRPr="00101D80" w:rsidRDefault="035FCEB7" w:rsidP="035FCEB7">
            <w:pPr>
              <w:spacing w:line="259" w:lineRule="auto"/>
              <w:rPr>
                <w:lang w:val="en-US"/>
              </w:rPr>
            </w:pPr>
            <w:r w:rsidRPr="035FCEB7">
              <w:rPr>
                <w:lang w:val="en-US"/>
              </w:rPr>
              <w:t xml:space="preserve">John or </w:t>
            </w:r>
            <w:proofErr w:type="spellStart"/>
            <w:r w:rsidRPr="035FCEB7">
              <w:rPr>
                <w:lang w:val="en-US"/>
              </w:rPr>
              <w:t>Palle</w:t>
            </w:r>
            <w:proofErr w:type="spellEnd"/>
            <w:r w:rsidRPr="035FCEB7">
              <w:rPr>
                <w:lang w:val="en-US"/>
              </w:rPr>
              <w:t xml:space="preserve"> (to be announced)</w:t>
            </w:r>
          </w:p>
          <w:p w14:paraId="5CB0DEA9" w14:textId="77777777" w:rsidR="00965659" w:rsidRPr="00101D80" w:rsidRDefault="00965659" w:rsidP="161414C0">
            <w:pPr>
              <w:spacing w:line="259" w:lineRule="auto"/>
              <w:rPr>
                <w:lang w:val="en-US"/>
              </w:rPr>
            </w:pPr>
          </w:p>
        </w:tc>
        <w:tc>
          <w:tcPr>
            <w:tcW w:w="2266" w:type="dxa"/>
          </w:tcPr>
          <w:p w14:paraId="085ADC4E" w14:textId="77777777" w:rsidR="00965659" w:rsidRPr="00101D80" w:rsidRDefault="00965659">
            <w:pPr>
              <w:rPr>
                <w:lang w:val="en-US"/>
              </w:rPr>
            </w:pPr>
          </w:p>
        </w:tc>
      </w:tr>
      <w:tr w:rsidR="035FCEB7" w:rsidRPr="008E490E" w14:paraId="034D3BCC" w14:textId="77777777" w:rsidTr="035FCEB7">
        <w:tc>
          <w:tcPr>
            <w:tcW w:w="2265" w:type="dxa"/>
          </w:tcPr>
          <w:p w14:paraId="5823BFC1" w14:textId="77777777" w:rsidR="035FCEB7" w:rsidRDefault="035FCEB7" w:rsidP="035FCEB7">
            <w:pPr>
              <w:rPr>
                <w:lang w:val="en-US"/>
              </w:rPr>
            </w:pPr>
            <w:r w:rsidRPr="035FCEB7">
              <w:rPr>
                <w:lang w:val="en-US"/>
              </w:rPr>
              <w:t>13.35-13.50</w:t>
            </w:r>
          </w:p>
        </w:tc>
        <w:tc>
          <w:tcPr>
            <w:tcW w:w="2265" w:type="dxa"/>
          </w:tcPr>
          <w:p w14:paraId="6E80244E" w14:textId="77777777" w:rsidR="035FCEB7" w:rsidRDefault="035FCEB7" w:rsidP="035FCEB7">
            <w:pPr>
              <w:rPr>
                <w:color w:val="222222"/>
                <w:lang w:val="en-US"/>
              </w:rPr>
            </w:pPr>
            <w:r w:rsidRPr="035FCEB7">
              <w:rPr>
                <w:color w:val="222222"/>
                <w:lang w:val="en-US"/>
              </w:rPr>
              <w:t xml:space="preserve">Intraductal </w:t>
            </w:r>
            <w:proofErr w:type="spellStart"/>
            <w:r w:rsidRPr="035FCEB7">
              <w:rPr>
                <w:color w:val="222222"/>
                <w:lang w:val="en-US"/>
              </w:rPr>
              <w:t>lithothrypsy</w:t>
            </w:r>
            <w:proofErr w:type="spellEnd"/>
          </w:p>
        </w:tc>
        <w:tc>
          <w:tcPr>
            <w:tcW w:w="2266" w:type="dxa"/>
          </w:tcPr>
          <w:p w14:paraId="44FDB255" w14:textId="77777777" w:rsidR="035FCEB7" w:rsidRDefault="035FCEB7" w:rsidP="035FCEB7">
            <w:pPr>
              <w:spacing w:line="259" w:lineRule="auto"/>
              <w:rPr>
                <w:lang w:val="en-US"/>
              </w:rPr>
            </w:pPr>
            <w:proofErr w:type="spellStart"/>
            <w:r w:rsidRPr="035FCEB7">
              <w:rPr>
                <w:lang w:val="en-US"/>
              </w:rPr>
              <w:t>Vemund</w:t>
            </w:r>
            <w:proofErr w:type="spellEnd"/>
            <w:r w:rsidRPr="035FCEB7">
              <w:rPr>
                <w:lang w:val="en-US"/>
              </w:rPr>
              <w:t xml:space="preserve"> Paulsen</w:t>
            </w:r>
            <w:r w:rsidR="008E490E">
              <w:rPr>
                <w:lang w:val="en-US"/>
              </w:rPr>
              <w:t>,</w:t>
            </w:r>
            <w:r w:rsidR="008E490E" w:rsidRPr="008E490E">
              <w:rPr>
                <w:lang w:val="en-US"/>
              </w:rPr>
              <w:t xml:space="preserve"> </w:t>
            </w:r>
            <w:proofErr w:type="spellStart"/>
            <w:r w:rsidR="008E490E" w:rsidRPr="008E490E">
              <w:rPr>
                <w:lang w:val="en-US"/>
              </w:rPr>
              <w:t>Osli</w:t>
            </w:r>
            <w:proofErr w:type="spellEnd"/>
            <w:r w:rsidR="008E490E" w:rsidRPr="008E490E">
              <w:rPr>
                <w:lang w:val="en-US"/>
              </w:rPr>
              <w:t xml:space="preserve"> University H</w:t>
            </w:r>
            <w:r w:rsidR="008E490E">
              <w:rPr>
                <w:lang w:val="en-US"/>
              </w:rPr>
              <w:t>ospital</w:t>
            </w:r>
          </w:p>
        </w:tc>
        <w:tc>
          <w:tcPr>
            <w:tcW w:w="2266" w:type="dxa"/>
          </w:tcPr>
          <w:p w14:paraId="53AF333B" w14:textId="77777777" w:rsidR="035FCEB7" w:rsidRDefault="035FCEB7" w:rsidP="035FCEB7">
            <w:pPr>
              <w:rPr>
                <w:lang w:val="en-US"/>
              </w:rPr>
            </w:pPr>
          </w:p>
        </w:tc>
      </w:tr>
      <w:tr w:rsidR="00965659" w:rsidRPr="00101D80" w14:paraId="2FF7BAEC" w14:textId="77777777" w:rsidTr="035FCEB7">
        <w:tc>
          <w:tcPr>
            <w:tcW w:w="2265" w:type="dxa"/>
          </w:tcPr>
          <w:p w14:paraId="44FBC106" w14:textId="77777777" w:rsidR="00965659" w:rsidRPr="00101D80" w:rsidRDefault="035FCEB7">
            <w:pPr>
              <w:rPr>
                <w:lang w:val="en-US"/>
              </w:rPr>
            </w:pPr>
            <w:r w:rsidRPr="035FCEB7">
              <w:rPr>
                <w:lang w:val="en-US"/>
              </w:rPr>
              <w:t>13.50-14.10</w:t>
            </w:r>
          </w:p>
        </w:tc>
        <w:tc>
          <w:tcPr>
            <w:tcW w:w="2265" w:type="dxa"/>
          </w:tcPr>
          <w:p w14:paraId="0928DAB4" w14:textId="77777777" w:rsidR="00965659" w:rsidRPr="00C47B31" w:rsidRDefault="00A43831" w:rsidP="035FCEB7">
            <w:pPr>
              <w:rPr>
                <w:lang w:val="en-US"/>
              </w:rPr>
            </w:pPr>
            <w:proofErr w:type="spellStart"/>
            <w:r w:rsidRPr="035FCEB7">
              <w:rPr>
                <w:color w:val="222222"/>
                <w:shd w:val="clear" w:color="auto" w:fill="FFFFFF"/>
              </w:rPr>
              <w:t>When</w:t>
            </w:r>
            <w:proofErr w:type="spellEnd"/>
            <w:r w:rsidRPr="035FCEB7">
              <w:rPr>
                <w:color w:val="222222"/>
                <w:shd w:val="clear" w:color="auto" w:fill="FFFFFF"/>
              </w:rPr>
              <w:t xml:space="preserve"> ERC</w:t>
            </w:r>
            <w:r w:rsidR="00C47B31" w:rsidRPr="035FCEB7">
              <w:rPr>
                <w:color w:val="222222"/>
                <w:shd w:val="clear" w:color="auto" w:fill="FFFFFF"/>
              </w:rPr>
              <w:t>P</w:t>
            </w:r>
            <w:r w:rsidRPr="035FCEB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B976AF" w:rsidRPr="035FCEB7">
              <w:rPr>
                <w:color w:val="222222"/>
                <w:shd w:val="clear" w:color="auto" w:fill="FFFFFF"/>
              </w:rPr>
              <w:t>f</w:t>
            </w:r>
            <w:r w:rsidRPr="035FCEB7">
              <w:rPr>
                <w:color w:val="222222"/>
                <w:shd w:val="clear" w:color="auto" w:fill="FFFFFF"/>
              </w:rPr>
              <w:t>ails</w:t>
            </w:r>
            <w:proofErr w:type="spellEnd"/>
            <w:r w:rsidRPr="035FCEB7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</w:tcPr>
          <w:p w14:paraId="7F5AD57F" w14:textId="77777777" w:rsidR="00965659" w:rsidRPr="00101D80" w:rsidRDefault="00B976AF">
            <w:pPr>
              <w:rPr>
                <w:lang w:val="en-US"/>
              </w:rPr>
            </w:pPr>
            <w:r>
              <w:rPr>
                <w:lang w:val="en-US"/>
              </w:rPr>
              <w:t>Pham</w:t>
            </w:r>
            <w:r w:rsidR="008E490E">
              <w:rPr>
                <w:lang w:val="en-US"/>
              </w:rPr>
              <w:t xml:space="preserve">, </w:t>
            </w:r>
            <w:proofErr w:type="spellStart"/>
            <w:r w:rsidR="008E490E">
              <w:rPr>
                <w:lang w:val="en-US"/>
              </w:rPr>
              <w:t>Haukeland</w:t>
            </w:r>
            <w:proofErr w:type="spellEnd"/>
            <w:r w:rsidR="008E490E">
              <w:rPr>
                <w:lang w:val="en-US"/>
              </w:rPr>
              <w:t xml:space="preserve"> University Hospital</w:t>
            </w:r>
          </w:p>
        </w:tc>
        <w:tc>
          <w:tcPr>
            <w:tcW w:w="2266" w:type="dxa"/>
          </w:tcPr>
          <w:p w14:paraId="5ABD6C7C" w14:textId="77777777" w:rsidR="00965659" w:rsidRPr="00101D80" w:rsidRDefault="00965659">
            <w:pPr>
              <w:rPr>
                <w:lang w:val="en-US"/>
              </w:rPr>
            </w:pPr>
          </w:p>
        </w:tc>
      </w:tr>
      <w:tr w:rsidR="00965659" w:rsidRPr="008E490E" w14:paraId="75EF8AE0" w14:textId="77777777" w:rsidTr="035FCEB7">
        <w:tc>
          <w:tcPr>
            <w:tcW w:w="2265" w:type="dxa"/>
          </w:tcPr>
          <w:p w14:paraId="4DCABC76" w14:textId="77777777" w:rsidR="00965659" w:rsidRPr="00101D80" w:rsidRDefault="035FCEB7">
            <w:pPr>
              <w:rPr>
                <w:lang w:val="en-US"/>
              </w:rPr>
            </w:pPr>
            <w:r w:rsidRPr="035FCEB7">
              <w:rPr>
                <w:lang w:val="en-US"/>
              </w:rPr>
              <w:t>14.10-14.30</w:t>
            </w:r>
          </w:p>
        </w:tc>
        <w:tc>
          <w:tcPr>
            <w:tcW w:w="2265" w:type="dxa"/>
          </w:tcPr>
          <w:p w14:paraId="75ACD4B4" w14:textId="77777777" w:rsidR="00965659" w:rsidRPr="00101D80" w:rsidRDefault="00E66AD2">
            <w:pPr>
              <w:rPr>
                <w:lang w:val="en-US"/>
              </w:rPr>
            </w:pPr>
            <w:r>
              <w:rPr>
                <w:lang w:val="en-US"/>
              </w:rPr>
              <w:t>Surgery of chronic pancreatitis</w:t>
            </w:r>
          </w:p>
        </w:tc>
        <w:tc>
          <w:tcPr>
            <w:tcW w:w="2266" w:type="dxa"/>
          </w:tcPr>
          <w:p w14:paraId="0268F56E" w14:textId="77777777" w:rsidR="00965659" w:rsidRPr="00101D80" w:rsidRDefault="00E66AD2">
            <w:pPr>
              <w:rPr>
                <w:lang w:val="en-US"/>
              </w:rPr>
            </w:pPr>
            <w:r>
              <w:rPr>
                <w:lang w:val="en-US"/>
              </w:rPr>
              <w:t xml:space="preserve">Anne </w:t>
            </w:r>
            <w:proofErr w:type="spellStart"/>
            <w:r>
              <w:rPr>
                <w:lang w:val="en-US"/>
              </w:rPr>
              <w:t>Waage</w:t>
            </w:r>
            <w:proofErr w:type="spellEnd"/>
            <w:r w:rsidR="008E490E">
              <w:rPr>
                <w:lang w:val="en-US"/>
              </w:rPr>
              <w:t>, Oslo University Hospital</w:t>
            </w:r>
          </w:p>
        </w:tc>
        <w:tc>
          <w:tcPr>
            <w:tcW w:w="2266" w:type="dxa"/>
          </w:tcPr>
          <w:p w14:paraId="0F9C3024" w14:textId="77777777" w:rsidR="00965659" w:rsidRPr="00101D80" w:rsidRDefault="00965659">
            <w:pPr>
              <w:rPr>
                <w:lang w:val="en-US"/>
              </w:rPr>
            </w:pPr>
          </w:p>
        </w:tc>
      </w:tr>
      <w:tr w:rsidR="00965659" w:rsidRPr="008E490E" w14:paraId="0DA08126" w14:textId="77777777" w:rsidTr="035FCEB7">
        <w:tc>
          <w:tcPr>
            <w:tcW w:w="2265" w:type="dxa"/>
          </w:tcPr>
          <w:p w14:paraId="01AFB441" w14:textId="77777777" w:rsidR="00965659" w:rsidRPr="00101D80" w:rsidRDefault="035FCEB7">
            <w:pPr>
              <w:rPr>
                <w:lang w:val="en-US"/>
              </w:rPr>
            </w:pPr>
            <w:r w:rsidRPr="035FCEB7">
              <w:rPr>
                <w:lang w:val="en-US"/>
              </w:rPr>
              <w:t>14.30-14.45</w:t>
            </w:r>
          </w:p>
        </w:tc>
        <w:tc>
          <w:tcPr>
            <w:tcW w:w="2265" w:type="dxa"/>
          </w:tcPr>
          <w:p w14:paraId="4CA2E546" w14:textId="77777777" w:rsidR="00965659" w:rsidRPr="00101D80" w:rsidRDefault="00597278">
            <w:pPr>
              <w:rPr>
                <w:lang w:val="en-US"/>
              </w:rPr>
            </w:pPr>
            <w:r>
              <w:rPr>
                <w:lang w:val="en-US"/>
              </w:rPr>
              <w:t>Results of quiz and winner</w:t>
            </w:r>
          </w:p>
        </w:tc>
        <w:tc>
          <w:tcPr>
            <w:tcW w:w="2266" w:type="dxa"/>
          </w:tcPr>
          <w:p w14:paraId="20428919" w14:textId="77777777" w:rsidR="00965659" w:rsidRPr="00101D80" w:rsidRDefault="008E490E">
            <w:pPr>
              <w:rPr>
                <w:lang w:val="en-US"/>
              </w:rPr>
            </w:pPr>
            <w:r>
              <w:rPr>
                <w:lang w:val="en-US"/>
              </w:rPr>
              <w:t xml:space="preserve">Roald Havre, </w:t>
            </w:r>
            <w:proofErr w:type="spellStart"/>
            <w:r>
              <w:rPr>
                <w:lang w:val="en-US"/>
              </w:rPr>
              <w:t>Haukeland</w:t>
            </w:r>
            <w:proofErr w:type="spellEnd"/>
            <w:r>
              <w:rPr>
                <w:lang w:val="en-US"/>
              </w:rPr>
              <w:t xml:space="preserve"> University Hospital</w:t>
            </w:r>
          </w:p>
        </w:tc>
        <w:tc>
          <w:tcPr>
            <w:tcW w:w="2266" w:type="dxa"/>
          </w:tcPr>
          <w:p w14:paraId="33924652" w14:textId="77777777" w:rsidR="00965659" w:rsidRPr="00101D80" w:rsidRDefault="00965659">
            <w:pPr>
              <w:rPr>
                <w:lang w:val="en-US"/>
              </w:rPr>
            </w:pPr>
          </w:p>
        </w:tc>
      </w:tr>
      <w:tr w:rsidR="00965659" w:rsidRPr="00101D80" w14:paraId="0A8183A4" w14:textId="77777777" w:rsidTr="035FCEB7">
        <w:tc>
          <w:tcPr>
            <w:tcW w:w="2265" w:type="dxa"/>
          </w:tcPr>
          <w:p w14:paraId="61873B9C" w14:textId="77777777" w:rsidR="00965659" w:rsidRPr="00101D80" w:rsidRDefault="035FCEB7">
            <w:pPr>
              <w:rPr>
                <w:lang w:val="en-US"/>
              </w:rPr>
            </w:pPr>
            <w:r w:rsidRPr="035FCEB7">
              <w:rPr>
                <w:lang w:val="en-US"/>
              </w:rPr>
              <w:t>14.45-14.50</w:t>
            </w:r>
          </w:p>
        </w:tc>
        <w:tc>
          <w:tcPr>
            <w:tcW w:w="2265" w:type="dxa"/>
          </w:tcPr>
          <w:p w14:paraId="1C06C157" w14:textId="77777777" w:rsidR="00965659" w:rsidRPr="00101D80" w:rsidRDefault="00597278">
            <w:pPr>
              <w:rPr>
                <w:lang w:val="en-US"/>
              </w:rPr>
            </w:pPr>
            <w:r>
              <w:rPr>
                <w:lang w:val="en-US"/>
              </w:rPr>
              <w:t>Wrap-up and goodbye</w:t>
            </w:r>
          </w:p>
        </w:tc>
        <w:tc>
          <w:tcPr>
            <w:tcW w:w="2266" w:type="dxa"/>
          </w:tcPr>
          <w:p w14:paraId="4A33EF23" w14:textId="77777777" w:rsidR="00965659" w:rsidRPr="00101D80" w:rsidRDefault="00965659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4569E4F6" w14:textId="77777777" w:rsidR="00965659" w:rsidRPr="00101D80" w:rsidRDefault="00965659">
            <w:pPr>
              <w:rPr>
                <w:lang w:val="en-US"/>
              </w:rPr>
            </w:pPr>
          </w:p>
        </w:tc>
      </w:tr>
      <w:tr w:rsidR="00965659" w:rsidRPr="00101D80" w14:paraId="3C325B85" w14:textId="77777777" w:rsidTr="035FCEB7">
        <w:tc>
          <w:tcPr>
            <w:tcW w:w="2265" w:type="dxa"/>
          </w:tcPr>
          <w:p w14:paraId="25A3EEFD" w14:textId="77777777" w:rsidR="00965659" w:rsidRPr="00101D80" w:rsidRDefault="00965659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D143388" w14:textId="77777777" w:rsidR="00965659" w:rsidRPr="00101D80" w:rsidRDefault="00965659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2B09B728" w14:textId="77777777" w:rsidR="00965659" w:rsidRPr="00101D80" w:rsidRDefault="00965659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2EC44FB3" w14:textId="77777777" w:rsidR="00965659" w:rsidRPr="00101D80" w:rsidRDefault="00965659">
            <w:pPr>
              <w:rPr>
                <w:lang w:val="en-US"/>
              </w:rPr>
            </w:pPr>
          </w:p>
        </w:tc>
      </w:tr>
      <w:tr w:rsidR="00965659" w:rsidRPr="00101D80" w14:paraId="2464FED9" w14:textId="77777777" w:rsidTr="035FCEB7">
        <w:tc>
          <w:tcPr>
            <w:tcW w:w="2265" w:type="dxa"/>
          </w:tcPr>
          <w:p w14:paraId="72EDE0D2" w14:textId="77777777" w:rsidR="00965659" w:rsidRPr="00101D80" w:rsidRDefault="00965659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2AD6BA86" w14:textId="77777777" w:rsidR="00965659" w:rsidRPr="00101D80" w:rsidRDefault="00965659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0ABE5F41" w14:textId="77777777" w:rsidR="00965659" w:rsidRPr="00101D80" w:rsidRDefault="00965659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4458F969" w14:textId="77777777" w:rsidR="00965659" w:rsidRPr="00101D80" w:rsidRDefault="00965659">
            <w:pPr>
              <w:rPr>
                <w:lang w:val="en-US"/>
              </w:rPr>
            </w:pPr>
          </w:p>
        </w:tc>
      </w:tr>
    </w:tbl>
    <w:p w14:paraId="51918C2B" w14:textId="77777777" w:rsidR="00965659" w:rsidRPr="00101D80" w:rsidRDefault="00965659">
      <w:pPr>
        <w:rPr>
          <w:lang w:val="en-US"/>
        </w:rPr>
      </w:pPr>
    </w:p>
    <w:sectPr w:rsidR="00965659" w:rsidRPr="00101D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70CC" w14:textId="77777777" w:rsidR="007D0CA3" w:rsidRDefault="007D0CA3" w:rsidP="006042A0">
      <w:pPr>
        <w:spacing w:after="0" w:line="240" w:lineRule="auto"/>
      </w:pPr>
      <w:r>
        <w:separator/>
      </w:r>
    </w:p>
  </w:endnote>
  <w:endnote w:type="continuationSeparator" w:id="0">
    <w:p w14:paraId="1476559D" w14:textId="77777777" w:rsidR="007D0CA3" w:rsidRDefault="007D0CA3" w:rsidP="0060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D26B" w14:textId="77777777" w:rsidR="007D0CA3" w:rsidRDefault="007D0CA3" w:rsidP="006042A0">
      <w:pPr>
        <w:spacing w:after="0" w:line="240" w:lineRule="auto"/>
      </w:pPr>
      <w:r>
        <w:separator/>
      </w:r>
    </w:p>
  </w:footnote>
  <w:footnote w:type="continuationSeparator" w:id="0">
    <w:p w14:paraId="1D101E58" w14:textId="77777777" w:rsidR="007D0CA3" w:rsidRDefault="007D0CA3" w:rsidP="0060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8121" w14:textId="77777777" w:rsidR="006042A0" w:rsidRDefault="006042A0">
    <w:pPr>
      <w:pStyle w:val="Sidehoved"/>
    </w:pPr>
    <w:r>
      <w:tab/>
    </w:r>
    <w:r>
      <w:tab/>
    </w:r>
    <w:r>
      <w:rPr>
        <w:b/>
        <w:bCs/>
        <w:noProof/>
        <w:color w:val="0070C0"/>
        <w:sz w:val="28"/>
        <w:szCs w:val="28"/>
        <w:lang w:val="en-US"/>
      </w:rPr>
      <w:drawing>
        <wp:inline distT="0" distB="0" distL="0" distR="0" wp14:anchorId="2AA5814B" wp14:editId="2A5DED58">
          <wp:extent cx="661284" cy="656492"/>
          <wp:effectExtent l="0" t="0" r="0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10" cy="69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6C886" w14:textId="77777777" w:rsidR="006042A0" w:rsidRDefault="006042A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2F"/>
    <w:rsid w:val="00035D8E"/>
    <w:rsid w:val="00070F81"/>
    <w:rsid w:val="000D6C74"/>
    <w:rsid w:val="00101D80"/>
    <w:rsid w:val="001557A2"/>
    <w:rsid w:val="001A1128"/>
    <w:rsid w:val="002614BF"/>
    <w:rsid w:val="003F3367"/>
    <w:rsid w:val="00460436"/>
    <w:rsid w:val="004B0C90"/>
    <w:rsid w:val="005425A5"/>
    <w:rsid w:val="00547B8B"/>
    <w:rsid w:val="00597278"/>
    <w:rsid w:val="005A59A9"/>
    <w:rsid w:val="006042A0"/>
    <w:rsid w:val="006526D9"/>
    <w:rsid w:val="006737DE"/>
    <w:rsid w:val="006C3C05"/>
    <w:rsid w:val="00713E92"/>
    <w:rsid w:val="007C342F"/>
    <w:rsid w:val="007D0CA3"/>
    <w:rsid w:val="00807F62"/>
    <w:rsid w:val="00884949"/>
    <w:rsid w:val="008D117C"/>
    <w:rsid w:val="008E490E"/>
    <w:rsid w:val="008F0106"/>
    <w:rsid w:val="0095481E"/>
    <w:rsid w:val="00965659"/>
    <w:rsid w:val="0099181B"/>
    <w:rsid w:val="00A43831"/>
    <w:rsid w:val="00A73F49"/>
    <w:rsid w:val="00AB6718"/>
    <w:rsid w:val="00B423FA"/>
    <w:rsid w:val="00B976AF"/>
    <w:rsid w:val="00C143A3"/>
    <w:rsid w:val="00C47B31"/>
    <w:rsid w:val="00C82E77"/>
    <w:rsid w:val="00C83E37"/>
    <w:rsid w:val="00D00128"/>
    <w:rsid w:val="00D2209B"/>
    <w:rsid w:val="00D47BBE"/>
    <w:rsid w:val="00D8586E"/>
    <w:rsid w:val="00DB0D0B"/>
    <w:rsid w:val="00E66AD2"/>
    <w:rsid w:val="00EE1B22"/>
    <w:rsid w:val="00F21020"/>
    <w:rsid w:val="00FA44B3"/>
    <w:rsid w:val="00FD160D"/>
    <w:rsid w:val="00FF17DF"/>
    <w:rsid w:val="035FCEB7"/>
    <w:rsid w:val="1614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35FD"/>
  <w15:chartTrackingRefBased/>
  <w15:docId w15:val="{D343585C-55B6-41D1-B0DC-11D1E3F9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pellingerror">
    <w:name w:val="spellingerror"/>
    <w:basedOn w:val="Standardskrifttypeiafsnit"/>
    <w:rsid w:val="007C342F"/>
  </w:style>
  <w:style w:type="character" w:customStyle="1" w:styleId="normaltextrun">
    <w:name w:val="normaltextrun"/>
    <w:basedOn w:val="Standardskrifttypeiafsnit"/>
    <w:rsid w:val="007C342F"/>
  </w:style>
  <w:style w:type="character" w:customStyle="1" w:styleId="eop">
    <w:name w:val="eop"/>
    <w:basedOn w:val="Standardskrifttypeiafsnit"/>
    <w:rsid w:val="007C342F"/>
  </w:style>
  <w:style w:type="table" w:styleId="Tabel-Gitter">
    <w:name w:val="Table Grid"/>
    <w:basedOn w:val="Tabel-Normal"/>
    <w:uiPriority w:val="39"/>
    <w:rsid w:val="008D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04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42A0"/>
  </w:style>
  <w:style w:type="paragraph" w:styleId="Sidefod">
    <w:name w:val="footer"/>
    <w:basedOn w:val="Normal"/>
    <w:link w:val="SidefodTegn"/>
    <w:uiPriority w:val="99"/>
    <w:unhideWhenUsed/>
    <w:rsid w:val="00604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42A0"/>
  </w:style>
  <w:style w:type="paragraph" w:styleId="Ingenafstand">
    <w:name w:val="No Spacing"/>
    <w:uiPriority w:val="1"/>
    <w:qFormat/>
    <w:rsid w:val="006042A0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34652C-13F2-3449-9E79-F8077CE3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Bernklev</dc:creator>
  <cp:keywords/>
  <dc:description/>
  <cp:lastModifiedBy>Dorina van Hauen</cp:lastModifiedBy>
  <cp:revision>4</cp:revision>
  <cp:lastPrinted>2022-11-24T07:41:00Z</cp:lastPrinted>
  <dcterms:created xsi:type="dcterms:W3CDTF">2022-11-30T17:19:00Z</dcterms:created>
  <dcterms:modified xsi:type="dcterms:W3CDTF">2022-11-30T17:22:00Z</dcterms:modified>
</cp:coreProperties>
</file>